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1747" w14:textId="6C2F0D81" w:rsidR="000D3A92" w:rsidRPr="00F27BBC" w:rsidRDefault="000D3A92" w:rsidP="008C317D">
      <w:pPr>
        <w:shd w:val="clear" w:color="auto" w:fill="D9D9D9" w:themeFill="background1" w:themeFillShade="D9"/>
        <w:spacing w:after="0"/>
        <w:jc w:val="center"/>
        <w:rPr>
          <w:rFonts w:ascii="Times New Roman" w:hAnsi="Times New Roman" w:cs="Times New Roman"/>
          <w:b/>
          <w:bCs/>
        </w:rPr>
      </w:pPr>
      <w:r w:rsidRPr="00F27BBC">
        <w:rPr>
          <w:rFonts w:ascii="Times New Roman" w:hAnsi="Times New Roman" w:cs="Times New Roman"/>
          <w:b/>
          <w:bCs/>
        </w:rPr>
        <w:t>TERMO DE REFERÊNCIA</w:t>
      </w:r>
    </w:p>
    <w:p w14:paraId="201C54C6" w14:textId="37E887C5" w:rsidR="000D3A92" w:rsidRPr="00F27BBC" w:rsidRDefault="000D3A92" w:rsidP="008C317D">
      <w:pPr>
        <w:shd w:val="clear" w:color="auto" w:fill="D9D9D9" w:themeFill="background1" w:themeFillShade="D9"/>
        <w:spacing w:after="0"/>
        <w:jc w:val="center"/>
        <w:rPr>
          <w:rFonts w:ascii="Times New Roman" w:hAnsi="Times New Roman" w:cs="Times New Roman"/>
          <w:b/>
          <w:bCs/>
        </w:rPr>
      </w:pPr>
      <w:r w:rsidRPr="00F27BBC">
        <w:rPr>
          <w:rFonts w:ascii="Times New Roman" w:hAnsi="Times New Roman" w:cs="Times New Roman"/>
          <w:b/>
          <w:bCs/>
        </w:rPr>
        <w:t>ESPECIFICAÇÕES MÍNIMAS E QUANTITATIVOS</w:t>
      </w:r>
    </w:p>
    <w:p w14:paraId="46CBF102" w14:textId="77777777" w:rsidR="005F16E9" w:rsidRPr="00F27BBC" w:rsidRDefault="005F16E9" w:rsidP="008C317D">
      <w:pPr>
        <w:spacing w:after="0"/>
        <w:jc w:val="both"/>
        <w:rPr>
          <w:rFonts w:ascii="Times New Roman" w:hAnsi="Times New Roman" w:cs="Times New Roman"/>
        </w:rPr>
      </w:pPr>
    </w:p>
    <w:p w14:paraId="6263F22C" w14:textId="210B3A65" w:rsidR="000D3A92" w:rsidRPr="00F27BBC" w:rsidRDefault="000D3A92" w:rsidP="008C317D">
      <w:pPr>
        <w:shd w:val="clear" w:color="auto" w:fill="D9D9D9" w:themeFill="background1" w:themeFillShade="D9"/>
        <w:jc w:val="both"/>
        <w:rPr>
          <w:rFonts w:ascii="Times New Roman" w:hAnsi="Times New Roman" w:cs="Times New Roman"/>
          <w:b/>
          <w:bCs/>
        </w:rPr>
      </w:pPr>
      <w:r w:rsidRPr="00F27BBC">
        <w:rPr>
          <w:rFonts w:ascii="Times New Roman" w:hAnsi="Times New Roman" w:cs="Times New Roman"/>
          <w:b/>
          <w:bCs/>
        </w:rPr>
        <w:t>1. DEMANDANTE:</w:t>
      </w:r>
    </w:p>
    <w:p w14:paraId="2F4E6C29" w14:textId="73B4B192" w:rsidR="000D3A92" w:rsidRPr="00F27BBC" w:rsidRDefault="000D3A92" w:rsidP="008C317D">
      <w:pPr>
        <w:jc w:val="both"/>
        <w:rPr>
          <w:rFonts w:ascii="Times New Roman" w:hAnsi="Times New Roman" w:cs="Times New Roman"/>
        </w:rPr>
      </w:pPr>
      <w:r w:rsidRPr="00F27BBC">
        <w:rPr>
          <w:rFonts w:ascii="Times New Roman" w:hAnsi="Times New Roman" w:cs="Times New Roman"/>
          <w:b/>
          <w:bCs/>
        </w:rPr>
        <w:t>Demandante:</w:t>
      </w:r>
      <w:r w:rsidRPr="00F27BBC">
        <w:rPr>
          <w:rFonts w:ascii="Times New Roman" w:hAnsi="Times New Roman" w:cs="Times New Roman"/>
        </w:rPr>
        <w:t xml:space="preserve"> Município de </w:t>
      </w:r>
      <w:r w:rsidR="009203A4" w:rsidRPr="00F27BBC">
        <w:rPr>
          <w:rFonts w:ascii="Times New Roman" w:hAnsi="Times New Roman" w:cs="Times New Roman"/>
        </w:rPr>
        <w:t>São Domingos do Araguaia</w:t>
      </w:r>
      <w:r w:rsidRPr="00F27BBC">
        <w:rPr>
          <w:rFonts w:ascii="Times New Roman" w:hAnsi="Times New Roman" w:cs="Times New Roman"/>
        </w:rPr>
        <w:t xml:space="preserve"> por intermédio da Secretaria Municipal de </w:t>
      </w:r>
      <w:r w:rsidR="009203A4" w:rsidRPr="00F27BBC">
        <w:rPr>
          <w:rFonts w:ascii="Times New Roman" w:hAnsi="Times New Roman" w:cs="Times New Roman"/>
        </w:rPr>
        <w:t>Cultura</w:t>
      </w:r>
      <w:r w:rsidR="00AD3D06" w:rsidRPr="00F27BBC">
        <w:rPr>
          <w:rFonts w:ascii="Times New Roman" w:hAnsi="Times New Roman" w:cs="Times New Roman"/>
        </w:rPr>
        <w:t>.</w:t>
      </w:r>
    </w:p>
    <w:p w14:paraId="540CACEA" w14:textId="7D607970" w:rsidR="009555D5" w:rsidRPr="00F27BBC" w:rsidRDefault="009555D5" w:rsidP="00BA7EF5">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2. JUSTIFICATIVA DO CONTRATAÇÃO:</w:t>
      </w:r>
    </w:p>
    <w:p w14:paraId="055260DB" w14:textId="10E621F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lang w:eastAsia="pt-BR"/>
        </w:rPr>
        <w:t>A presente tem por finalidade justificar a contratação do Cantor de renome nacional, para atender a</w:t>
      </w:r>
      <w:r w:rsidR="006618CB" w:rsidRPr="00F27BBC">
        <w:rPr>
          <w:rFonts w:ascii="Times New Roman" w:eastAsia="Times New Roman" w:hAnsi="Times New Roman" w:cs="Times New Roman"/>
          <w:lang w:eastAsia="pt-BR"/>
        </w:rPr>
        <w:t>s</w:t>
      </w:r>
      <w:r w:rsidRPr="00F27BBC">
        <w:rPr>
          <w:rFonts w:ascii="Times New Roman" w:eastAsia="Times New Roman" w:hAnsi="Times New Roman" w:cs="Times New Roman"/>
          <w:lang w:eastAsia="pt-BR"/>
        </w:rPr>
        <w:t xml:space="preserve"> necessidade</w:t>
      </w:r>
      <w:r w:rsidR="006618CB" w:rsidRPr="00F27BBC">
        <w:rPr>
          <w:rFonts w:ascii="Times New Roman" w:eastAsia="Times New Roman" w:hAnsi="Times New Roman" w:cs="Times New Roman"/>
          <w:lang w:eastAsia="pt-BR"/>
        </w:rPr>
        <w:t>s</w:t>
      </w:r>
      <w:r w:rsidRPr="00F27BBC">
        <w:rPr>
          <w:rFonts w:ascii="Times New Roman" w:eastAsia="Times New Roman" w:hAnsi="Times New Roman" w:cs="Times New Roman"/>
          <w:lang w:eastAsia="pt-BR"/>
        </w:rPr>
        <w:t xml:space="preserve"> da Secretaria Municipal de </w:t>
      </w:r>
      <w:r w:rsidR="009203A4" w:rsidRPr="00F27BBC">
        <w:rPr>
          <w:rFonts w:ascii="Times New Roman" w:eastAsia="Times New Roman" w:hAnsi="Times New Roman" w:cs="Times New Roman"/>
          <w:lang w:eastAsia="pt-BR"/>
        </w:rPr>
        <w:t>Cultura</w:t>
      </w:r>
      <w:r w:rsidR="006618CB" w:rsidRPr="00F27BBC">
        <w:rPr>
          <w:rFonts w:ascii="Times New Roman" w:eastAsia="Times New Roman" w:hAnsi="Times New Roman" w:cs="Times New Roman"/>
          <w:lang w:eastAsia="pt-BR"/>
        </w:rPr>
        <w:t>.</w:t>
      </w:r>
    </w:p>
    <w:p w14:paraId="445A6EDA" w14:textId="59771212"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lang w:eastAsia="pt-BR"/>
        </w:rPr>
        <w:t xml:space="preserve">Deve ser esclarecido que </w:t>
      </w:r>
      <w:r w:rsidR="005473D2" w:rsidRPr="00F27BBC">
        <w:rPr>
          <w:rFonts w:ascii="Times New Roman" w:eastAsia="Times New Roman" w:hAnsi="Times New Roman" w:cs="Times New Roman"/>
          <w:lang w:eastAsia="pt-BR"/>
        </w:rPr>
        <w:t xml:space="preserve">o cantor </w:t>
      </w:r>
      <w:r w:rsidR="00345589">
        <w:rPr>
          <w:rFonts w:ascii="Times New Roman" w:eastAsia="Times New Roman" w:hAnsi="Times New Roman" w:cs="Times New Roman"/>
          <w:lang w:eastAsia="pt-BR"/>
        </w:rPr>
        <w:t>Josué Bom de Faixa</w:t>
      </w:r>
      <w:r w:rsidR="006618CB" w:rsidRPr="00F27BBC">
        <w:rPr>
          <w:rFonts w:ascii="Times New Roman" w:eastAsia="Times New Roman" w:hAnsi="Times New Roman" w:cs="Times New Roman"/>
          <w:lang w:eastAsia="pt-BR"/>
        </w:rPr>
        <w:t>,</w:t>
      </w:r>
      <w:r w:rsidRPr="00F27BBC">
        <w:rPr>
          <w:rFonts w:ascii="Times New Roman" w:eastAsia="Times New Roman" w:hAnsi="Times New Roman" w:cs="Times New Roman"/>
          <w:lang w:eastAsia="pt-BR"/>
        </w:rPr>
        <w:t xml:space="preserve"> no evento, será um atrativo para que consiga um maior número de visitas no evento </w:t>
      </w:r>
      <w:r w:rsidR="00345589">
        <w:rPr>
          <w:rFonts w:ascii="Times New Roman" w:eastAsia="Times New Roman" w:hAnsi="Times New Roman" w:cs="Times New Roman"/>
          <w:lang w:eastAsia="pt-BR"/>
        </w:rPr>
        <w:t xml:space="preserve">de Aniversário do Município </w:t>
      </w:r>
      <w:proofErr w:type="gramStart"/>
      <w:r w:rsidR="00345589">
        <w:rPr>
          <w:rFonts w:ascii="Times New Roman" w:eastAsia="Times New Roman" w:hAnsi="Times New Roman" w:cs="Times New Roman"/>
          <w:lang w:eastAsia="pt-BR"/>
        </w:rPr>
        <w:t xml:space="preserve">de </w:t>
      </w:r>
      <w:r w:rsidRPr="00F27BBC">
        <w:rPr>
          <w:rFonts w:ascii="Times New Roman" w:eastAsia="Times New Roman" w:hAnsi="Times New Roman" w:cs="Times New Roman"/>
          <w:lang w:eastAsia="pt-BR"/>
        </w:rPr>
        <w:t xml:space="preserve"> </w:t>
      </w:r>
      <w:r w:rsidR="005D0366" w:rsidRPr="00F27BBC">
        <w:rPr>
          <w:rFonts w:ascii="Times New Roman" w:eastAsia="Times New Roman" w:hAnsi="Times New Roman" w:cs="Times New Roman"/>
          <w:lang w:eastAsia="pt-BR"/>
        </w:rPr>
        <w:t>São</w:t>
      </w:r>
      <w:proofErr w:type="gramEnd"/>
      <w:r w:rsidR="005D0366" w:rsidRPr="00F27BBC">
        <w:rPr>
          <w:rFonts w:ascii="Times New Roman" w:eastAsia="Times New Roman" w:hAnsi="Times New Roman" w:cs="Times New Roman"/>
          <w:lang w:eastAsia="pt-BR"/>
        </w:rPr>
        <w:t xml:space="preserve"> Domingos do Araguaia</w:t>
      </w:r>
      <w:r w:rsidRPr="00F27BBC">
        <w:rPr>
          <w:rFonts w:ascii="Times New Roman" w:eastAsia="Times New Roman" w:hAnsi="Times New Roman" w:cs="Times New Roman"/>
          <w:lang w:eastAsia="pt-BR"/>
        </w:rPr>
        <w:t>, que tem por objetivo, fomentar as atividades do município.</w:t>
      </w:r>
    </w:p>
    <w:p w14:paraId="5C5B6B00" w14:textId="7777777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lang w:eastAsia="pt-BR"/>
        </w:rPr>
        <w:t>Além de movimentar a economia local e divulgar o trabalho das empresas envolvidas na cadeia produtiva e comercial do gênero na cidade.</w:t>
      </w:r>
    </w:p>
    <w:p w14:paraId="3A24B59E" w14:textId="7C2932E2"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lang w:eastAsia="pt-BR"/>
        </w:rPr>
        <w:t>O evento que será realizado no dia</w:t>
      </w:r>
      <w:r w:rsidR="005D0366" w:rsidRPr="00F27BBC">
        <w:rPr>
          <w:rFonts w:ascii="Times New Roman" w:eastAsia="Times New Roman" w:hAnsi="Times New Roman" w:cs="Times New Roman"/>
          <w:lang w:eastAsia="pt-BR"/>
        </w:rPr>
        <w:t xml:space="preserve"> </w:t>
      </w:r>
      <w:r w:rsidR="00345589">
        <w:rPr>
          <w:rFonts w:ascii="Times New Roman" w:eastAsia="Times New Roman" w:hAnsi="Times New Roman" w:cs="Times New Roman"/>
          <w:lang w:eastAsia="pt-BR"/>
        </w:rPr>
        <w:t>27</w:t>
      </w:r>
      <w:r w:rsidRPr="00F27BBC">
        <w:rPr>
          <w:rFonts w:ascii="Times New Roman" w:eastAsia="Times New Roman" w:hAnsi="Times New Roman" w:cs="Times New Roman"/>
          <w:lang w:eastAsia="pt-BR"/>
        </w:rPr>
        <w:t xml:space="preserve"> de </w:t>
      </w:r>
      <w:proofErr w:type="gramStart"/>
      <w:r w:rsidR="00345589">
        <w:rPr>
          <w:rFonts w:ascii="Times New Roman" w:eastAsia="Times New Roman" w:hAnsi="Times New Roman" w:cs="Times New Roman"/>
          <w:lang w:eastAsia="pt-BR"/>
        </w:rPr>
        <w:t>Dezembro</w:t>
      </w:r>
      <w:proofErr w:type="gramEnd"/>
      <w:r w:rsidRPr="00F27BBC">
        <w:rPr>
          <w:rFonts w:ascii="Times New Roman" w:eastAsia="Times New Roman" w:hAnsi="Times New Roman" w:cs="Times New Roman"/>
          <w:lang w:eastAsia="pt-BR"/>
        </w:rPr>
        <w:t xml:space="preserve"> de 202</w:t>
      </w:r>
      <w:r w:rsidR="005D0366" w:rsidRPr="00F27BBC">
        <w:rPr>
          <w:rFonts w:ascii="Times New Roman" w:eastAsia="Times New Roman" w:hAnsi="Times New Roman" w:cs="Times New Roman"/>
          <w:lang w:eastAsia="pt-BR"/>
        </w:rPr>
        <w:t>4</w:t>
      </w:r>
      <w:r w:rsidRPr="00F27BBC">
        <w:rPr>
          <w:rFonts w:ascii="Times New Roman" w:eastAsia="Times New Roman" w:hAnsi="Times New Roman" w:cs="Times New Roman"/>
          <w:lang w:eastAsia="pt-BR"/>
        </w:rPr>
        <w:t xml:space="preserve">, na cidade de </w:t>
      </w:r>
      <w:r w:rsidR="005D0366" w:rsidRPr="00F27BBC">
        <w:rPr>
          <w:rFonts w:ascii="Times New Roman" w:eastAsia="Times New Roman" w:hAnsi="Times New Roman" w:cs="Times New Roman"/>
          <w:lang w:eastAsia="pt-BR"/>
        </w:rPr>
        <w:t>São Domingos do Araguaia</w:t>
      </w:r>
      <w:r w:rsidRPr="00F27BBC">
        <w:rPr>
          <w:rFonts w:ascii="Times New Roman" w:eastAsia="Times New Roman" w:hAnsi="Times New Roman" w:cs="Times New Roman"/>
          <w:lang w:eastAsia="pt-BR"/>
        </w:rPr>
        <w:t xml:space="preserve">, na </w:t>
      </w:r>
      <w:r w:rsidR="005D0366" w:rsidRPr="00F27BBC">
        <w:rPr>
          <w:rFonts w:ascii="Times New Roman" w:eastAsia="Times New Roman" w:hAnsi="Times New Roman" w:cs="Times New Roman"/>
          <w:lang w:eastAsia="pt-BR"/>
        </w:rPr>
        <w:t>Avenida Duque de Caxias</w:t>
      </w:r>
      <w:r w:rsidRPr="00F27BBC">
        <w:rPr>
          <w:rFonts w:ascii="Times New Roman" w:eastAsia="Times New Roman" w:hAnsi="Times New Roman" w:cs="Times New Roman"/>
          <w:lang w:eastAsia="pt-BR"/>
        </w:rPr>
        <w:t>,</w:t>
      </w:r>
      <w:r w:rsidR="00F27BBC">
        <w:rPr>
          <w:rFonts w:ascii="Times New Roman" w:eastAsia="Times New Roman" w:hAnsi="Times New Roman" w:cs="Times New Roman"/>
          <w:lang w:eastAsia="pt-BR"/>
        </w:rPr>
        <w:t xml:space="preserve"> </w:t>
      </w:r>
      <w:r w:rsidR="005D0366" w:rsidRPr="00F27BBC">
        <w:rPr>
          <w:rFonts w:ascii="Times New Roman" w:eastAsia="Times New Roman" w:hAnsi="Times New Roman" w:cs="Times New Roman"/>
          <w:lang w:eastAsia="pt-BR"/>
        </w:rPr>
        <w:t>Praç</w:t>
      </w:r>
      <w:r w:rsidR="00F27BBC">
        <w:rPr>
          <w:rFonts w:ascii="Times New Roman" w:eastAsia="Times New Roman" w:hAnsi="Times New Roman" w:cs="Times New Roman"/>
          <w:lang w:eastAsia="pt-BR"/>
        </w:rPr>
        <w:t>a</w:t>
      </w:r>
      <w:r w:rsidR="005D0366" w:rsidRPr="00F27BBC">
        <w:rPr>
          <w:rFonts w:ascii="Times New Roman" w:eastAsia="Times New Roman" w:hAnsi="Times New Roman" w:cs="Times New Roman"/>
          <w:lang w:eastAsia="pt-BR"/>
        </w:rPr>
        <w:t xml:space="preserve"> Frei Gil</w:t>
      </w:r>
      <w:r w:rsidRPr="00F27BBC">
        <w:rPr>
          <w:rFonts w:ascii="Times New Roman" w:eastAsia="Times New Roman" w:hAnsi="Times New Roman" w:cs="Times New Roman"/>
          <w:lang w:eastAsia="pt-BR"/>
        </w:rPr>
        <w:t xml:space="preserve">, salientamos que o referido evento é de responsabilidade e parceria da Prefeitura Municipal de </w:t>
      </w:r>
      <w:r w:rsidR="005D0366" w:rsidRPr="00F27BBC">
        <w:rPr>
          <w:rFonts w:ascii="Times New Roman" w:eastAsia="Times New Roman" w:hAnsi="Times New Roman" w:cs="Times New Roman"/>
          <w:lang w:eastAsia="pt-BR"/>
        </w:rPr>
        <w:t>São Domingos do Araguaia</w:t>
      </w:r>
      <w:r w:rsidRPr="00F27BBC">
        <w:rPr>
          <w:rFonts w:ascii="Times New Roman" w:eastAsia="Times New Roman" w:hAnsi="Times New Roman" w:cs="Times New Roman"/>
          <w:lang w:eastAsia="pt-BR"/>
        </w:rPr>
        <w:t xml:space="preserve"> e Secretaria da Municipal </w:t>
      </w:r>
      <w:r w:rsidR="001C65F2" w:rsidRPr="00F27BBC">
        <w:rPr>
          <w:rFonts w:ascii="Times New Roman" w:eastAsia="Times New Roman" w:hAnsi="Times New Roman" w:cs="Times New Roman"/>
          <w:lang w:eastAsia="pt-BR"/>
        </w:rPr>
        <w:t xml:space="preserve">de </w:t>
      </w:r>
      <w:r w:rsidR="005D0366" w:rsidRPr="00F27BBC">
        <w:rPr>
          <w:rFonts w:ascii="Times New Roman" w:eastAsia="Times New Roman" w:hAnsi="Times New Roman" w:cs="Times New Roman"/>
          <w:lang w:eastAsia="pt-BR"/>
        </w:rPr>
        <w:t>Cultura</w:t>
      </w:r>
      <w:r w:rsidRPr="00F27BBC">
        <w:rPr>
          <w:rFonts w:ascii="Times New Roman" w:eastAsia="Times New Roman" w:hAnsi="Times New Roman" w:cs="Times New Roman"/>
          <w:lang w:eastAsia="pt-BR"/>
        </w:rPr>
        <w:t>.</w:t>
      </w:r>
    </w:p>
    <w:p w14:paraId="2D584757" w14:textId="3D22E59D" w:rsidR="009555D5" w:rsidRPr="00F27BBC" w:rsidRDefault="009555D5" w:rsidP="006D0C2D">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3. DO OBJETO E SUA EXECUÇÃO</w:t>
      </w:r>
      <w:r w:rsidR="001C65F2" w:rsidRPr="00F27BBC">
        <w:rPr>
          <w:rFonts w:ascii="Times New Roman" w:eastAsia="Times New Roman" w:hAnsi="Times New Roman" w:cs="Times New Roman"/>
          <w:b/>
          <w:bCs/>
          <w:lang w:eastAsia="pt-BR"/>
        </w:rPr>
        <w:t>:</w:t>
      </w:r>
    </w:p>
    <w:p w14:paraId="2EB59F63" w14:textId="2B1F8510"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3.1.</w:t>
      </w:r>
      <w:r w:rsidRPr="00F27BBC">
        <w:rPr>
          <w:rFonts w:ascii="Times New Roman" w:eastAsia="Times New Roman" w:hAnsi="Times New Roman" w:cs="Times New Roman"/>
          <w:lang w:eastAsia="pt-BR"/>
        </w:rPr>
        <w:t xml:space="preserve"> O presente tem por finalidade justificar o pagamento da contratação </w:t>
      </w:r>
      <w:r w:rsidR="005473D2" w:rsidRPr="00F27BBC">
        <w:rPr>
          <w:rFonts w:ascii="Times New Roman" w:eastAsia="Times New Roman" w:hAnsi="Times New Roman" w:cs="Times New Roman"/>
          <w:lang w:eastAsia="pt-BR"/>
        </w:rPr>
        <w:t xml:space="preserve">do cantor </w:t>
      </w:r>
      <w:r w:rsidR="00345589">
        <w:rPr>
          <w:rFonts w:ascii="Times New Roman" w:eastAsia="Times New Roman" w:hAnsi="Times New Roman" w:cs="Times New Roman"/>
          <w:lang w:eastAsia="pt-BR"/>
        </w:rPr>
        <w:t>Josué Bom de Faixa</w:t>
      </w:r>
      <w:r w:rsidRPr="00F27BBC">
        <w:rPr>
          <w:rFonts w:ascii="Times New Roman" w:eastAsia="Times New Roman" w:hAnsi="Times New Roman" w:cs="Times New Roman"/>
          <w:lang w:eastAsia="pt-BR"/>
        </w:rPr>
        <w:t xml:space="preserve">, para apresentação de </w:t>
      </w:r>
      <w:r w:rsidR="005473D2" w:rsidRPr="00F27BBC">
        <w:rPr>
          <w:rFonts w:ascii="Times New Roman" w:eastAsia="Times New Roman" w:hAnsi="Times New Roman" w:cs="Times New Roman"/>
          <w:lang w:eastAsia="pt-BR"/>
        </w:rPr>
        <w:t>0</w:t>
      </w:r>
      <w:r w:rsidRPr="00F27BBC">
        <w:rPr>
          <w:rFonts w:ascii="Times New Roman" w:eastAsia="Times New Roman" w:hAnsi="Times New Roman" w:cs="Times New Roman"/>
          <w:lang w:eastAsia="pt-BR"/>
        </w:rPr>
        <w:t>1</w:t>
      </w:r>
      <w:r w:rsidR="005473D2" w:rsidRPr="00F27BBC">
        <w:rPr>
          <w:rFonts w:ascii="Times New Roman" w:eastAsia="Times New Roman" w:hAnsi="Times New Roman" w:cs="Times New Roman"/>
          <w:lang w:eastAsia="pt-BR"/>
        </w:rPr>
        <w:t xml:space="preserve"> </w:t>
      </w:r>
      <w:r w:rsidRPr="00F27BBC">
        <w:rPr>
          <w:rFonts w:ascii="Times New Roman" w:eastAsia="Times New Roman" w:hAnsi="Times New Roman" w:cs="Times New Roman"/>
          <w:lang w:eastAsia="pt-BR"/>
        </w:rPr>
        <w:t xml:space="preserve">(um) show musical com duração de </w:t>
      </w:r>
      <w:r w:rsidR="005473D2" w:rsidRPr="00F27BBC">
        <w:rPr>
          <w:rFonts w:ascii="Times New Roman" w:eastAsia="Times New Roman" w:hAnsi="Times New Roman" w:cs="Times New Roman"/>
          <w:lang w:eastAsia="pt-BR"/>
        </w:rPr>
        <w:t>0</w:t>
      </w:r>
      <w:r w:rsidR="005D0366" w:rsidRPr="00F27BBC">
        <w:rPr>
          <w:rFonts w:ascii="Times New Roman" w:eastAsia="Times New Roman" w:hAnsi="Times New Roman" w:cs="Times New Roman"/>
          <w:lang w:eastAsia="pt-BR"/>
        </w:rPr>
        <w:t>1</w:t>
      </w:r>
      <w:r w:rsidR="005473D2" w:rsidRPr="00F27BBC">
        <w:rPr>
          <w:rFonts w:ascii="Times New Roman" w:eastAsia="Times New Roman" w:hAnsi="Times New Roman" w:cs="Times New Roman"/>
          <w:lang w:eastAsia="pt-BR"/>
        </w:rPr>
        <w:t xml:space="preserve"> (</w:t>
      </w:r>
      <w:r w:rsidR="005D0366" w:rsidRPr="00F27BBC">
        <w:rPr>
          <w:rFonts w:ascii="Times New Roman" w:eastAsia="Times New Roman" w:hAnsi="Times New Roman" w:cs="Times New Roman"/>
          <w:lang w:eastAsia="pt-BR"/>
        </w:rPr>
        <w:t>uma</w:t>
      </w:r>
      <w:r w:rsidR="005473D2" w:rsidRPr="00F27BBC">
        <w:rPr>
          <w:rFonts w:ascii="Times New Roman" w:eastAsia="Times New Roman" w:hAnsi="Times New Roman" w:cs="Times New Roman"/>
          <w:lang w:eastAsia="pt-BR"/>
        </w:rPr>
        <w:t>)</w:t>
      </w:r>
      <w:r w:rsidRPr="00F27BBC">
        <w:rPr>
          <w:rFonts w:ascii="Times New Roman" w:eastAsia="Times New Roman" w:hAnsi="Times New Roman" w:cs="Times New Roman"/>
          <w:lang w:eastAsia="pt-BR"/>
        </w:rPr>
        <w:t xml:space="preserve"> hora</w:t>
      </w:r>
      <w:r w:rsidR="005D0366" w:rsidRPr="00F27BBC">
        <w:rPr>
          <w:rFonts w:ascii="Times New Roman" w:eastAsia="Times New Roman" w:hAnsi="Times New Roman" w:cs="Times New Roman"/>
          <w:lang w:eastAsia="pt-BR"/>
        </w:rPr>
        <w:t xml:space="preserve"> e </w:t>
      </w:r>
      <w:r w:rsidR="00345589">
        <w:rPr>
          <w:rFonts w:ascii="Times New Roman" w:eastAsia="Times New Roman" w:hAnsi="Times New Roman" w:cs="Times New Roman"/>
          <w:lang w:eastAsia="pt-BR"/>
        </w:rPr>
        <w:t>40</w:t>
      </w:r>
      <w:r w:rsidR="005D0366" w:rsidRPr="00F27BBC">
        <w:rPr>
          <w:rFonts w:ascii="Times New Roman" w:eastAsia="Times New Roman" w:hAnsi="Times New Roman" w:cs="Times New Roman"/>
          <w:lang w:eastAsia="pt-BR"/>
        </w:rPr>
        <w:t>(</w:t>
      </w:r>
      <w:r w:rsidR="00345589">
        <w:rPr>
          <w:rFonts w:ascii="Times New Roman" w:eastAsia="Times New Roman" w:hAnsi="Times New Roman" w:cs="Times New Roman"/>
          <w:lang w:eastAsia="pt-BR"/>
        </w:rPr>
        <w:t>quarenta</w:t>
      </w:r>
      <w:r w:rsidR="005D0366" w:rsidRPr="00F27BBC">
        <w:rPr>
          <w:rFonts w:ascii="Times New Roman" w:eastAsia="Times New Roman" w:hAnsi="Times New Roman" w:cs="Times New Roman"/>
          <w:lang w:eastAsia="pt-BR"/>
        </w:rPr>
        <w:t xml:space="preserve">) minutos </w:t>
      </w:r>
      <w:proofErr w:type="gramStart"/>
      <w:r w:rsidR="005D0366" w:rsidRPr="00F27BBC">
        <w:rPr>
          <w:rFonts w:ascii="Times New Roman" w:eastAsia="Times New Roman" w:hAnsi="Times New Roman" w:cs="Times New Roman"/>
          <w:lang w:eastAsia="pt-BR"/>
        </w:rPr>
        <w:t>de  duração</w:t>
      </w:r>
      <w:proofErr w:type="gramEnd"/>
      <w:r w:rsidR="007C7C44">
        <w:rPr>
          <w:rFonts w:ascii="Times New Roman" w:eastAsia="Times New Roman" w:hAnsi="Times New Roman" w:cs="Times New Roman"/>
          <w:lang w:eastAsia="pt-BR"/>
        </w:rPr>
        <w:t xml:space="preserve"> </w:t>
      </w:r>
      <w:r w:rsidR="005D0366" w:rsidRPr="00F27BBC">
        <w:rPr>
          <w:rFonts w:ascii="Times New Roman" w:eastAsia="Times New Roman" w:hAnsi="Times New Roman" w:cs="Times New Roman"/>
          <w:lang w:eastAsia="pt-BR"/>
        </w:rPr>
        <w:t>sem intervalo</w:t>
      </w:r>
      <w:r w:rsidRPr="00F27BBC">
        <w:rPr>
          <w:rFonts w:ascii="Times New Roman" w:eastAsia="Times New Roman" w:hAnsi="Times New Roman" w:cs="Times New Roman"/>
          <w:lang w:eastAsia="pt-BR"/>
        </w:rPr>
        <w:t xml:space="preserve">, para atender as necessidades e as demandas de apresentações artísticas na realização </w:t>
      </w:r>
      <w:r w:rsidR="005D0366" w:rsidRPr="00F27BBC">
        <w:rPr>
          <w:rFonts w:ascii="Times New Roman" w:eastAsia="Times New Roman" w:hAnsi="Times New Roman" w:cs="Times New Roman"/>
          <w:lang w:eastAsia="pt-BR"/>
        </w:rPr>
        <w:t>d</w:t>
      </w:r>
      <w:r w:rsidRPr="00F27BBC">
        <w:rPr>
          <w:rFonts w:ascii="Times New Roman" w:eastAsia="Times New Roman" w:hAnsi="Times New Roman" w:cs="Times New Roman"/>
          <w:lang w:eastAsia="pt-BR"/>
        </w:rPr>
        <w:t xml:space="preserve">o </w:t>
      </w:r>
      <w:r w:rsidR="00345589">
        <w:rPr>
          <w:rFonts w:ascii="Times New Roman" w:eastAsia="Times New Roman" w:hAnsi="Times New Roman" w:cs="Times New Roman"/>
          <w:lang w:eastAsia="pt-BR"/>
        </w:rPr>
        <w:t xml:space="preserve">Aniversário do Município de </w:t>
      </w:r>
      <w:r w:rsidRPr="00F27BBC">
        <w:rPr>
          <w:rFonts w:ascii="Times New Roman" w:eastAsia="Times New Roman" w:hAnsi="Times New Roman" w:cs="Times New Roman"/>
          <w:lang w:eastAsia="pt-BR"/>
        </w:rPr>
        <w:t xml:space="preserve"> </w:t>
      </w:r>
      <w:r w:rsidR="005D0366" w:rsidRPr="00F27BBC">
        <w:rPr>
          <w:rFonts w:ascii="Times New Roman" w:eastAsia="Times New Roman" w:hAnsi="Times New Roman" w:cs="Times New Roman"/>
          <w:lang w:eastAsia="pt-BR"/>
        </w:rPr>
        <w:t xml:space="preserve"> São Domingos do Araguaia</w:t>
      </w:r>
      <w:r w:rsidR="005473D2" w:rsidRPr="00F27BBC">
        <w:rPr>
          <w:rFonts w:ascii="Times New Roman" w:eastAsia="Times New Roman" w:hAnsi="Times New Roman" w:cs="Times New Roman"/>
          <w:lang w:eastAsia="pt-BR"/>
        </w:rPr>
        <w:t>.</w:t>
      </w:r>
    </w:p>
    <w:p w14:paraId="08B05716" w14:textId="200E6F4D" w:rsidR="009555D5" w:rsidRPr="00F27BBC" w:rsidRDefault="009555D5" w:rsidP="001E12F4">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4. DA RAZÃO DA DESPESA E FORMA DE DIVULGAÇÃO</w:t>
      </w:r>
      <w:r w:rsidR="005473D2" w:rsidRPr="00F27BBC">
        <w:rPr>
          <w:rFonts w:ascii="Times New Roman" w:eastAsia="Times New Roman" w:hAnsi="Times New Roman" w:cs="Times New Roman"/>
          <w:b/>
          <w:bCs/>
          <w:lang w:eastAsia="pt-BR"/>
        </w:rPr>
        <w:t>:</w:t>
      </w:r>
    </w:p>
    <w:p w14:paraId="390DBB12" w14:textId="3B00B652"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4.1</w:t>
      </w:r>
      <w:r w:rsidRPr="00F27BBC">
        <w:rPr>
          <w:rFonts w:ascii="Times New Roman" w:eastAsia="Times New Roman" w:hAnsi="Times New Roman" w:cs="Times New Roman"/>
          <w:lang w:eastAsia="pt-BR"/>
        </w:rPr>
        <w:t xml:space="preserve">. A escolha </w:t>
      </w:r>
      <w:r w:rsidR="00F02787" w:rsidRPr="00F27BBC">
        <w:rPr>
          <w:rFonts w:ascii="Times New Roman" w:eastAsia="Times New Roman" w:hAnsi="Times New Roman" w:cs="Times New Roman"/>
          <w:lang w:eastAsia="pt-BR"/>
        </w:rPr>
        <w:t xml:space="preserve">do cantor </w:t>
      </w:r>
      <w:r w:rsidR="004A368A">
        <w:rPr>
          <w:rFonts w:ascii="Times New Roman" w:eastAsia="Times New Roman" w:hAnsi="Times New Roman" w:cs="Times New Roman"/>
          <w:lang w:eastAsia="pt-BR"/>
        </w:rPr>
        <w:t>Josué Bom de Faixa</w:t>
      </w:r>
      <w:r w:rsidRPr="00F27BBC">
        <w:rPr>
          <w:rFonts w:ascii="Times New Roman" w:eastAsia="Times New Roman" w:hAnsi="Times New Roman" w:cs="Times New Roman"/>
          <w:lang w:eastAsia="pt-BR"/>
        </w:rPr>
        <w:t>, representad</w:t>
      </w:r>
      <w:r w:rsidR="005D0366" w:rsidRPr="00F27BBC">
        <w:rPr>
          <w:rFonts w:ascii="Times New Roman" w:eastAsia="Times New Roman" w:hAnsi="Times New Roman" w:cs="Times New Roman"/>
          <w:lang w:eastAsia="pt-BR"/>
        </w:rPr>
        <w:t>o</w:t>
      </w:r>
      <w:r w:rsidRPr="00F27BBC">
        <w:rPr>
          <w:rFonts w:ascii="Times New Roman" w:eastAsia="Times New Roman" w:hAnsi="Times New Roman" w:cs="Times New Roman"/>
          <w:lang w:eastAsia="pt-BR"/>
        </w:rPr>
        <w:t xml:space="preserve"> pela a empresa</w:t>
      </w:r>
      <w:r w:rsidR="00F02787" w:rsidRPr="00F27BBC">
        <w:rPr>
          <w:rFonts w:ascii="Times New Roman" w:eastAsia="Times New Roman" w:hAnsi="Times New Roman" w:cs="Times New Roman"/>
          <w:lang w:eastAsia="pt-BR"/>
        </w:rPr>
        <w:t>:</w:t>
      </w:r>
      <w:r w:rsidRPr="00F27BBC">
        <w:rPr>
          <w:rFonts w:ascii="Times New Roman" w:eastAsia="Times New Roman" w:hAnsi="Times New Roman" w:cs="Times New Roman"/>
          <w:lang w:eastAsia="pt-BR"/>
        </w:rPr>
        <w:t xml:space="preserve"> </w:t>
      </w:r>
      <w:bookmarkStart w:id="0" w:name="_Hlk179283867"/>
      <w:r w:rsidR="004A368A">
        <w:rPr>
          <w:rFonts w:ascii="Times New Roman" w:eastAsia="Times New Roman" w:hAnsi="Times New Roman" w:cs="Times New Roman"/>
          <w:lang w:eastAsia="pt-BR"/>
        </w:rPr>
        <w:t>IMPACTO 360 PUBLICIDADE E AGENCIAMENTO DE NEGÓCIOS LTDA</w:t>
      </w:r>
      <w:r w:rsidRPr="00F27BBC">
        <w:rPr>
          <w:rFonts w:ascii="Times New Roman" w:eastAsia="Times New Roman" w:hAnsi="Times New Roman" w:cs="Times New Roman"/>
          <w:lang w:eastAsia="pt-BR"/>
        </w:rPr>
        <w:t xml:space="preserve"> Inscrita no CNPJ </w:t>
      </w:r>
      <w:r w:rsidR="00F02787" w:rsidRPr="00F27BBC">
        <w:rPr>
          <w:rFonts w:ascii="Times New Roman" w:eastAsia="Times New Roman" w:hAnsi="Times New Roman" w:cs="Times New Roman"/>
          <w:lang w:eastAsia="pt-BR"/>
        </w:rPr>
        <w:t xml:space="preserve">nº </w:t>
      </w:r>
      <w:r w:rsidR="004A368A">
        <w:rPr>
          <w:rFonts w:ascii="Times New Roman" w:eastAsia="Times New Roman" w:hAnsi="Times New Roman" w:cs="Times New Roman"/>
          <w:lang w:eastAsia="pt-BR"/>
        </w:rPr>
        <w:t>22.668.825/0001-11</w:t>
      </w:r>
      <w:bookmarkEnd w:id="0"/>
      <w:r w:rsidRPr="00F27BBC">
        <w:rPr>
          <w:rFonts w:ascii="Times New Roman" w:eastAsia="Times New Roman" w:hAnsi="Times New Roman" w:cs="Times New Roman"/>
          <w:lang w:eastAsia="pt-BR"/>
        </w:rPr>
        <w:t xml:space="preserve">, se deve ao fato do mesmo ser reconhecido e consagrado pela crítica especializada e pela opinião pública, participou de vários eventos no país, conforme encartes anexados aos autos deste processo, não restando dúvidas que possui reputação, experiência e conhecimento compatíveis com a dimensão do evento que se propõe a Administração Municipal a realizar para munícipes de </w:t>
      </w:r>
      <w:r w:rsidR="005D0366" w:rsidRPr="00F27BBC">
        <w:rPr>
          <w:rFonts w:ascii="Times New Roman" w:eastAsia="Times New Roman" w:hAnsi="Times New Roman" w:cs="Times New Roman"/>
          <w:lang w:eastAsia="pt-BR"/>
        </w:rPr>
        <w:t>São Domingos do Araguaia</w:t>
      </w:r>
      <w:r w:rsidRPr="00F27BBC">
        <w:rPr>
          <w:rFonts w:ascii="Times New Roman" w:eastAsia="Times New Roman" w:hAnsi="Times New Roman" w:cs="Times New Roman"/>
          <w:lang w:eastAsia="pt-BR"/>
        </w:rPr>
        <w:t xml:space="preserve"> e região.</w:t>
      </w:r>
    </w:p>
    <w:p w14:paraId="5ECE7EAC" w14:textId="63EA4453" w:rsidR="009555D5" w:rsidRPr="00F27BBC" w:rsidRDefault="009555D5" w:rsidP="00C02418">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5. DA FUNDAMENTAÇÃO LEGAL</w:t>
      </w:r>
      <w:r w:rsidR="00F02787" w:rsidRPr="00F27BBC">
        <w:rPr>
          <w:rFonts w:ascii="Times New Roman" w:eastAsia="Times New Roman" w:hAnsi="Times New Roman" w:cs="Times New Roman"/>
          <w:b/>
          <w:bCs/>
          <w:lang w:eastAsia="pt-BR"/>
        </w:rPr>
        <w:t>:</w:t>
      </w:r>
    </w:p>
    <w:p w14:paraId="32DE8439" w14:textId="274DB739"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5.1.</w:t>
      </w:r>
      <w:r w:rsidRPr="00F27BBC">
        <w:rPr>
          <w:rFonts w:ascii="Times New Roman" w:eastAsia="Times New Roman" w:hAnsi="Times New Roman" w:cs="Times New Roman"/>
          <w:lang w:eastAsia="pt-BR"/>
        </w:rPr>
        <w:t xml:space="preserve"> O presente procedimento pauta-se pelas recomendações contidas no com fundamento no art. 74, inciso II, da Lei n</w:t>
      </w:r>
      <w:r w:rsidR="000A2EF8" w:rsidRPr="00F27BBC">
        <w:rPr>
          <w:rFonts w:ascii="Times New Roman" w:eastAsia="Times New Roman" w:hAnsi="Times New Roman" w:cs="Times New Roman"/>
          <w:lang w:eastAsia="pt-BR"/>
        </w:rPr>
        <w:t>º</w:t>
      </w:r>
      <w:r w:rsidRPr="00F27BBC">
        <w:rPr>
          <w:rFonts w:ascii="Times New Roman" w:eastAsia="Times New Roman" w:hAnsi="Times New Roman" w:cs="Times New Roman"/>
          <w:lang w:eastAsia="pt-BR"/>
        </w:rPr>
        <w:t xml:space="preserve"> 14.133, de 01 de abril de 2021 e alterações posteriores</w:t>
      </w:r>
      <w:r w:rsidR="000A2EF8" w:rsidRPr="00F27BBC">
        <w:rPr>
          <w:rFonts w:ascii="Times New Roman" w:eastAsia="Times New Roman" w:hAnsi="Times New Roman" w:cs="Times New Roman"/>
          <w:lang w:eastAsia="pt-BR"/>
        </w:rPr>
        <w:t xml:space="preserve">, Decreto Municipal nº </w:t>
      </w:r>
      <w:r w:rsidR="005D0366" w:rsidRPr="00F27BBC">
        <w:rPr>
          <w:rFonts w:ascii="Times New Roman" w:eastAsia="Times New Roman" w:hAnsi="Times New Roman" w:cs="Times New Roman"/>
          <w:lang w:eastAsia="pt-BR"/>
        </w:rPr>
        <w:t>184</w:t>
      </w:r>
      <w:r w:rsidR="000A2EF8" w:rsidRPr="00F27BBC">
        <w:rPr>
          <w:rFonts w:ascii="Times New Roman" w:eastAsia="Times New Roman" w:hAnsi="Times New Roman" w:cs="Times New Roman"/>
          <w:lang w:eastAsia="pt-BR"/>
        </w:rPr>
        <w:t xml:space="preserve"> </w:t>
      </w:r>
      <w:proofErr w:type="gramStart"/>
      <w:r w:rsidR="000A2EF8" w:rsidRPr="00F27BBC">
        <w:rPr>
          <w:rFonts w:ascii="Times New Roman" w:eastAsia="Times New Roman" w:hAnsi="Times New Roman" w:cs="Times New Roman"/>
          <w:lang w:eastAsia="pt-BR"/>
        </w:rPr>
        <w:t xml:space="preserve">de  </w:t>
      </w:r>
      <w:r w:rsidR="005D0366" w:rsidRPr="00F27BBC">
        <w:rPr>
          <w:rFonts w:ascii="Times New Roman" w:eastAsia="Times New Roman" w:hAnsi="Times New Roman" w:cs="Times New Roman"/>
          <w:lang w:eastAsia="pt-BR"/>
        </w:rPr>
        <w:t>08</w:t>
      </w:r>
      <w:proofErr w:type="gramEnd"/>
      <w:r w:rsidR="000A2EF8" w:rsidRPr="00F27BBC">
        <w:rPr>
          <w:rFonts w:ascii="Times New Roman" w:eastAsia="Times New Roman" w:hAnsi="Times New Roman" w:cs="Times New Roman"/>
          <w:lang w:eastAsia="pt-BR"/>
        </w:rPr>
        <w:t xml:space="preserve"> de </w:t>
      </w:r>
      <w:r w:rsidR="005D0366" w:rsidRPr="00F27BBC">
        <w:rPr>
          <w:rFonts w:ascii="Times New Roman" w:eastAsia="Times New Roman" w:hAnsi="Times New Roman" w:cs="Times New Roman"/>
          <w:lang w:eastAsia="pt-BR"/>
        </w:rPr>
        <w:t>Janeiro</w:t>
      </w:r>
      <w:r w:rsidR="000A2EF8" w:rsidRPr="00F27BBC">
        <w:rPr>
          <w:rFonts w:ascii="Times New Roman" w:eastAsia="Times New Roman" w:hAnsi="Times New Roman" w:cs="Times New Roman"/>
          <w:lang w:eastAsia="pt-BR"/>
        </w:rPr>
        <w:t xml:space="preserve"> de 202</w:t>
      </w:r>
      <w:r w:rsidR="005D0366" w:rsidRPr="00F27BBC">
        <w:rPr>
          <w:rFonts w:ascii="Times New Roman" w:eastAsia="Times New Roman" w:hAnsi="Times New Roman" w:cs="Times New Roman"/>
          <w:lang w:eastAsia="pt-BR"/>
        </w:rPr>
        <w:t>4</w:t>
      </w:r>
      <w:r w:rsidRPr="00F27BBC">
        <w:rPr>
          <w:rFonts w:ascii="Times New Roman" w:eastAsia="Times New Roman" w:hAnsi="Times New Roman" w:cs="Times New Roman"/>
          <w:lang w:eastAsia="pt-BR"/>
        </w:rPr>
        <w:t>, e demais dispositivos legais pertinentes à matéria.</w:t>
      </w:r>
    </w:p>
    <w:p w14:paraId="72D0141F" w14:textId="73408B0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lastRenderedPageBreak/>
        <w:t>5.2.</w:t>
      </w:r>
      <w:r w:rsidRPr="00F27BBC">
        <w:rPr>
          <w:rFonts w:ascii="Times New Roman" w:eastAsia="Times New Roman" w:hAnsi="Times New Roman" w:cs="Times New Roman"/>
          <w:lang w:eastAsia="pt-BR"/>
        </w:rPr>
        <w:t xml:space="preserve"> Considerando a documentação</w:t>
      </w:r>
      <w:r w:rsidR="007B63DD" w:rsidRPr="00F27BBC">
        <w:rPr>
          <w:rFonts w:ascii="Times New Roman" w:eastAsia="Times New Roman" w:hAnsi="Times New Roman" w:cs="Times New Roman"/>
          <w:lang w:eastAsia="pt-BR"/>
        </w:rPr>
        <w:t xml:space="preserve"> </w:t>
      </w:r>
      <w:r w:rsidRPr="00F27BBC">
        <w:rPr>
          <w:rFonts w:ascii="Times New Roman" w:eastAsia="Times New Roman" w:hAnsi="Times New Roman" w:cs="Times New Roman"/>
          <w:lang w:eastAsia="pt-BR"/>
        </w:rPr>
        <w:t xml:space="preserve">apresentada </w:t>
      </w:r>
      <w:r w:rsidR="007B63DD" w:rsidRPr="00F27BBC">
        <w:rPr>
          <w:rFonts w:ascii="Times New Roman" w:eastAsia="Times New Roman" w:hAnsi="Times New Roman" w:cs="Times New Roman"/>
          <w:lang w:eastAsia="pt-BR"/>
        </w:rPr>
        <w:t xml:space="preserve">pelo cantor </w:t>
      </w:r>
      <w:r w:rsidR="002F1D19">
        <w:rPr>
          <w:rFonts w:ascii="Times New Roman" w:eastAsia="Times New Roman" w:hAnsi="Times New Roman" w:cs="Times New Roman"/>
          <w:lang w:eastAsia="pt-BR"/>
        </w:rPr>
        <w:t>Josué Bom de Faixa</w:t>
      </w:r>
      <w:r w:rsidRPr="00F27BBC">
        <w:rPr>
          <w:rFonts w:ascii="Times New Roman" w:eastAsia="Times New Roman" w:hAnsi="Times New Roman" w:cs="Times New Roman"/>
          <w:lang w:eastAsia="pt-BR"/>
        </w:rPr>
        <w:t>, tem-se o preenchimento dos requisitos legais</w:t>
      </w:r>
      <w:r w:rsidR="007B63DD" w:rsidRPr="00F27BBC">
        <w:rPr>
          <w:rFonts w:ascii="Times New Roman" w:eastAsia="Times New Roman" w:hAnsi="Times New Roman" w:cs="Times New Roman"/>
          <w:lang w:eastAsia="pt-BR"/>
        </w:rPr>
        <w:t xml:space="preserve"> </w:t>
      </w:r>
      <w:r w:rsidRPr="00F27BBC">
        <w:rPr>
          <w:rFonts w:ascii="Times New Roman" w:eastAsia="Times New Roman" w:hAnsi="Times New Roman" w:cs="Times New Roman"/>
          <w:lang w:eastAsia="pt-BR"/>
        </w:rPr>
        <w:t>supracitados, haja vista tratar-se de contratação</w:t>
      </w:r>
      <w:r w:rsidR="007B63DD" w:rsidRPr="00F27BBC">
        <w:rPr>
          <w:rFonts w:ascii="Times New Roman" w:eastAsia="Times New Roman" w:hAnsi="Times New Roman" w:cs="Times New Roman"/>
          <w:lang w:eastAsia="pt-BR"/>
        </w:rPr>
        <w:t xml:space="preserve"> do</w:t>
      </w:r>
      <w:r w:rsidRPr="00F27BBC">
        <w:rPr>
          <w:rFonts w:ascii="Times New Roman" w:eastAsia="Times New Roman" w:hAnsi="Times New Roman" w:cs="Times New Roman"/>
          <w:lang w:eastAsia="pt-BR"/>
        </w:rPr>
        <w:t xml:space="preserve"> </w:t>
      </w:r>
      <w:r w:rsidR="007B63DD" w:rsidRPr="00F27BBC">
        <w:rPr>
          <w:rFonts w:ascii="Times New Roman" w:eastAsia="Times New Roman" w:hAnsi="Times New Roman" w:cs="Times New Roman"/>
          <w:lang w:eastAsia="pt-BR"/>
        </w:rPr>
        <w:t xml:space="preserve">cantor </w:t>
      </w:r>
      <w:r w:rsidR="002F1D19">
        <w:rPr>
          <w:rFonts w:ascii="Times New Roman" w:eastAsia="Times New Roman" w:hAnsi="Times New Roman" w:cs="Times New Roman"/>
          <w:lang w:eastAsia="pt-BR"/>
        </w:rPr>
        <w:t>Josué Bom de Faixa</w:t>
      </w:r>
      <w:r w:rsidR="00837C4E" w:rsidRPr="00F27BBC">
        <w:rPr>
          <w:rFonts w:ascii="Times New Roman" w:eastAsia="Times New Roman" w:hAnsi="Times New Roman" w:cs="Times New Roman"/>
          <w:i/>
          <w:iCs/>
          <w:lang w:eastAsia="pt-BR"/>
        </w:rPr>
        <w:t xml:space="preserve"> </w:t>
      </w:r>
      <w:r w:rsidRPr="00F27BBC">
        <w:rPr>
          <w:rFonts w:ascii="Times New Roman" w:eastAsia="Times New Roman" w:hAnsi="Times New Roman" w:cs="Times New Roman"/>
          <w:lang w:eastAsia="pt-BR"/>
        </w:rPr>
        <w:t>para apresentação de show artístico, assim como o cantor é consagrado pela crítica especializada, bem como pela opinião pública.</w:t>
      </w:r>
    </w:p>
    <w:p w14:paraId="33A0E9B1" w14:textId="7E82DDC0" w:rsidR="009555D5" w:rsidRPr="00F27BBC" w:rsidRDefault="009555D5" w:rsidP="00793EAA">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6. DA COMPROVAÇÃO DO PREÇO PRATICADO</w:t>
      </w:r>
      <w:r w:rsidR="007B63DD" w:rsidRPr="00F27BBC">
        <w:rPr>
          <w:rFonts w:ascii="Times New Roman" w:eastAsia="Times New Roman" w:hAnsi="Times New Roman" w:cs="Times New Roman"/>
          <w:b/>
          <w:bCs/>
          <w:lang w:eastAsia="pt-BR"/>
        </w:rPr>
        <w:t>:</w:t>
      </w:r>
    </w:p>
    <w:p w14:paraId="3F31EBAA" w14:textId="7777777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6.1.</w:t>
      </w:r>
      <w:r w:rsidRPr="00F27BBC">
        <w:rPr>
          <w:rFonts w:ascii="Times New Roman" w:eastAsia="Times New Roman" w:hAnsi="Times New Roman" w:cs="Times New Roman"/>
          <w:lang w:eastAsia="pt-BR"/>
        </w:rPr>
        <w:t xml:space="preserve"> </w:t>
      </w:r>
      <w:bookmarkStart w:id="1" w:name="_Hlk179283797"/>
      <w:r w:rsidRPr="00F27BBC">
        <w:rPr>
          <w:rFonts w:ascii="Times New Roman" w:eastAsia="Times New Roman" w:hAnsi="Times New Roman" w:cs="Times New Roman"/>
          <w:lang w:eastAsia="pt-BR"/>
        </w:rPr>
        <w:t>Conforme verificação do preço praticado através das notas fiscais acostadas aos autos, o valor constante na proposta de contratação do cantor, comprova-se que os valores propostos correspondem ao preço praticado no mercado atual (no âmbito nacional).</w:t>
      </w:r>
    </w:p>
    <w:p w14:paraId="792AB3B8" w14:textId="59174FE0"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6.2.</w:t>
      </w:r>
      <w:r w:rsidRPr="00F27BBC">
        <w:rPr>
          <w:rFonts w:ascii="Times New Roman" w:eastAsia="Times New Roman" w:hAnsi="Times New Roman" w:cs="Times New Roman"/>
          <w:lang w:eastAsia="pt-BR"/>
        </w:rPr>
        <w:t xml:space="preserve"> O valor a ser pago será de R$ </w:t>
      </w:r>
      <w:r w:rsidR="002F1D19">
        <w:rPr>
          <w:rFonts w:ascii="Times New Roman" w:eastAsia="Times New Roman" w:hAnsi="Times New Roman" w:cs="Times New Roman"/>
          <w:lang w:eastAsia="pt-BR"/>
        </w:rPr>
        <w:t>9</w:t>
      </w:r>
      <w:r w:rsidR="00837C4E" w:rsidRPr="00F27BBC">
        <w:rPr>
          <w:rFonts w:ascii="Times New Roman" w:eastAsia="Times New Roman" w:hAnsi="Times New Roman" w:cs="Times New Roman"/>
          <w:lang w:eastAsia="pt-BR"/>
        </w:rPr>
        <w:t>0.000,00</w:t>
      </w:r>
      <w:r w:rsidRPr="00F27BBC">
        <w:rPr>
          <w:rFonts w:ascii="Times New Roman" w:eastAsia="Times New Roman" w:hAnsi="Times New Roman" w:cs="Times New Roman"/>
          <w:lang w:eastAsia="pt-BR"/>
        </w:rPr>
        <w:t xml:space="preserve"> (</w:t>
      </w:r>
      <w:r w:rsidR="002F1D19">
        <w:rPr>
          <w:rFonts w:ascii="Times New Roman" w:eastAsia="Times New Roman" w:hAnsi="Times New Roman" w:cs="Times New Roman"/>
          <w:lang w:eastAsia="pt-BR"/>
        </w:rPr>
        <w:t>Noventa</w:t>
      </w:r>
      <w:r w:rsidR="00837C4E" w:rsidRPr="00F27BBC">
        <w:rPr>
          <w:rFonts w:ascii="Times New Roman" w:eastAsia="Times New Roman" w:hAnsi="Times New Roman" w:cs="Times New Roman"/>
          <w:lang w:eastAsia="pt-BR"/>
        </w:rPr>
        <w:t xml:space="preserve"> Mil reais</w:t>
      </w:r>
      <w:r w:rsidRPr="00F27BBC">
        <w:rPr>
          <w:rFonts w:ascii="Times New Roman" w:eastAsia="Times New Roman" w:hAnsi="Times New Roman" w:cs="Times New Roman"/>
          <w:lang w:eastAsia="pt-BR"/>
        </w:rPr>
        <w:t xml:space="preserve">) </w:t>
      </w:r>
      <w:r w:rsidR="003A4FAB" w:rsidRPr="00F27BBC">
        <w:rPr>
          <w:rFonts w:ascii="Times New Roman" w:eastAsia="Times New Roman" w:hAnsi="Times New Roman" w:cs="Times New Roman"/>
          <w:lang w:eastAsia="pt-BR"/>
        </w:rPr>
        <w:t xml:space="preserve">para </w:t>
      </w:r>
      <w:r w:rsidRPr="00F27BBC">
        <w:rPr>
          <w:rFonts w:ascii="Times New Roman" w:eastAsia="Times New Roman" w:hAnsi="Times New Roman" w:cs="Times New Roman"/>
          <w:lang w:eastAsia="pt-BR"/>
        </w:rPr>
        <w:t>o show, conforme legislação em vigor.</w:t>
      </w:r>
    </w:p>
    <w:bookmarkEnd w:id="1"/>
    <w:p w14:paraId="763D8750" w14:textId="31D93BD0" w:rsidR="009555D5" w:rsidRPr="00F27BBC" w:rsidRDefault="009555D5" w:rsidP="005E5B4C">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7. DA FORMA DE PAGAMENTO</w:t>
      </w:r>
      <w:r w:rsidR="003A4FAB" w:rsidRPr="00F27BBC">
        <w:rPr>
          <w:rFonts w:ascii="Times New Roman" w:eastAsia="Times New Roman" w:hAnsi="Times New Roman" w:cs="Times New Roman"/>
          <w:b/>
          <w:bCs/>
          <w:lang w:eastAsia="pt-BR"/>
        </w:rPr>
        <w:t>:</w:t>
      </w:r>
    </w:p>
    <w:p w14:paraId="2120D394" w14:textId="0B66C8A2"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7.1.</w:t>
      </w:r>
      <w:r w:rsidRPr="00F27BBC">
        <w:rPr>
          <w:rFonts w:ascii="Times New Roman" w:eastAsia="Times New Roman" w:hAnsi="Times New Roman" w:cs="Times New Roman"/>
          <w:lang w:eastAsia="pt-BR"/>
        </w:rPr>
        <w:t xml:space="preserve"> Pelos serviços contratados e efetivamente executados, a CONTRATANTE pagará a CONTRATADA o valor de</w:t>
      </w:r>
      <w:r w:rsidR="00276274" w:rsidRPr="00F27BBC">
        <w:rPr>
          <w:rFonts w:ascii="Times New Roman" w:eastAsia="Times New Roman" w:hAnsi="Times New Roman" w:cs="Times New Roman"/>
          <w:lang w:eastAsia="pt-BR"/>
        </w:rPr>
        <w:t xml:space="preserve"> R$ </w:t>
      </w:r>
      <w:r w:rsidR="001066AF">
        <w:rPr>
          <w:rFonts w:ascii="Times New Roman" w:eastAsia="Times New Roman" w:hAnsi="Times New Roman" w:cs="Times New Roman"/>
          <w:lang w:eastAsia="pt-BR"/>
        </w:rPr>
        <w:t>9</w:t>
      </w:r>
      <w:r w:rsidR="00837C4E" w:rsidRPr="00F27BBC">
        <w:rPr>
          <w:rFonts w:ascii="Times New Roman" w:eastAsia="Times New Roman" w:hAnsi="Times New Roman" w:cs="Times New Roman"/>
          <w:lang w:eastAsia="pt-BR"/>
        </w:rPr>
        <w:t>0.000,00</w:t>
      </w:r>
      <w:r w:rsidR="00276274" w:rsidRPr="00F27BBC">
        <w:rPr>
          <w:rFonts w:ascii="Times New Roman" w:eastAsia="Times New Roman" w:hAnsi="Times New Roman" w:cs="Times New Roman"/>
          <w:lang w:eastAsia="pt-BR"/>
        </w:rPr>
        <w:t xml:space="preserve"> (</w:t>
      </w:r>
      <w:r w:rsidR="001066AF">
        <w:rPr>
          <w:rFonts w:ascii="Times New Roman" w:eastAsia="Times New Roman" w:hAnsi="Times New Roman" w:cs="Times New Roman"/>
          <w:lang w:eastAsia="pt-BR"/>
        </w:rPr>
        <w:t>Noventa</w:t>
      </w:r>
      <w:r w:rsidR="00837C4E" w:rsidRPr="00F27BBC">
        <w:rPr>
          <w:rFonts w:ascii="Times New Roman" w:eastAsia="Times New Roman" w:hAnsi="Times New Roman" w:cs="Times New Roman"/>
          <w:lang w:eastAsia="pt-BR"/>
        </w:rPr>
        <w:t xml:space="preserve"> mil reais</w:t>
      </w:r>
      <w:r w:rsidR="00276274" w:rsidRPr="00F27BBC">
        <w:rPr>
          <w:rFonts w:ascii="Times New Roman" w:eastAsia="Times New Roman" w:hAnsi="Times New Roman" w:cs="Times New Roman"/>
          <w:lang w:eastAsia="pt-BR"/>
        </w:rPr>
        <w:t>)</w:t>
      </w:r>
      <w:r w:rsidRPr="00F27BBC">
        <w:rPr>
          <w:rFonts w:ascii="Times New Roman" w:eastAsia="Times New Roman" w:hAnsi="Times New Roman" w:cs="Times New Roman"/>
          <w:lang w:eastAsia="pt-BR"/>
        </w:rPr>
        <w:t xml:space="preserve">, </w:t>
      </w:r>
      <w:r w:rsidR="00837C4E" w:rsidRPr="00F27BBC">
        <w:rPr>
          <w:rFonts w:ascii="Times New Roman" w:eastAsia="Times New Roman" w:hAnsi="Times New Roman" w:cs="Times New Roman"/>
          <w:lang w:eastAsia="pt-BR"/>
        </w:rPr>
        <w:t>divididos em 0</w:t>
      </w:r>
      <w:r w:rsidR="001066AF">
        <w:rPr>
          <w:rFonts w:ascii="Times New Roman" w:eastAsia="Times New Roman" w:hAnsi="Times New Roman" w:cs="Times New Roman"/>
          <w:lang w:eastAsia="pt-BR"/>
        </w:rPr>
        <w:t>3</w:t>
      </w:r>
      <w:r w:rsidR="00837C4E" w:rsidRPr="00F27BBC">
        <w:rPr>
          <w:rFonts w:ascii="Times New Roman" w:eastAsia="Times New Roman" w:hAnsi="Times New Roman" w:cs="Times New Roman"/>
          <w:lang w:eastAsia="pt-BR"/>
        </w:rPr>
        <w:t xml:space="preserve"> parcelas, que serão pagas mensalmente a contar da assinatura do contrato</w:t>
      </w:r>
      <w:r w:rsidRPr="00F27BBC">
        <w:rPr>
          <w:rFonts w:ascii="Times New Roman" w:eastAsia="Times New Roman" w:hAnsi="Times New Roman" w:cs="Times New Roman"/>
          <w:lang w:eastAsia="pt-BR"/>
        </w:rPr>
        <w:t>.</w:t>
      </w:r>
      <w:r w:rsidR="00276274" w:rsidRPr="00F27BBC">
        <w:rPr>
          <w:rFonts w:ascii="Times New Roman" w:eastAsia="Times New Roman" w:hAnsi="Times New Roman" w:cs="Times New Roman"/>
          <w:lang w:eastAsia="pt-BR"/>
        </w:rPr>
        <w:t xml:space="preserve"> </w:t>
      </w:r>
      <w:r w:rsidRPr="00F27BBC">
        <w:rPr>
          <w:rFonts w:ascii="Times New Roman" w:eastAsia="Times New Roman" w:hAnsi="Times New Roman" w:cs="Times New Roman"/>
          <w:lang w:eastAsia="pt-BR"/>
        </w:rPr>
        <w:t>Os valores serão pagos mediante apresentação de nota fiscal, devidamente atestada pelo fiscal de contrato designado pel</w:t>
      </w:r>
      <w:r w:rsidR="00276274" w:rsidRPr="00F27BBC">
        <w:rPr>
          <w:rFonts w:ascii="Times New Roman" w:eastAsia="Times New Roman" w:hAnsi="Times New Roman" w:cs="Times New Roman"/>
          <w:lang w:eastAsia="pt-BR"/>
        </w:rPr>
        <w:t>a</w:t>
      </w:r>
      <w:r w:rsidRPr="00F27BBC">
        <w:rPr>
          <w:rFonts w:ascii="Times New Roman" w:eastAsia="Times New Roman" w:hAnsi="Times New Roman" w:cs="Times New Roman"/>
          <w:lang w:eastAsia="pt-BR"/>
        </w:rPr>
        <w:t xml:space="preserve"> </w:t>
      </w:r>
      <w:r w:rsidR="00276274" w:rsidRPr="00F27BBC">
        <w:rPr>
          <w:rFonts w:ascii="Times New Roman" w:eastAsia="Times New Roman" w:hAnsi="Times New Roman" w:cs="Times New Roman"/>
          <w:i/>
          <w:iCs/>
          <w:lang w:eastAsia="pt-BR"/>
        </w:rPr>
        <w:t>Prefeitura</w:t>
      </w:r>
      <w:r w:rsidR="00837C4E" w:rsidRPr="00F27BBC">
        <w:rPr>
          <w:rFonts w:ascii="Times New Roman" w:eastAsia="Times New Roman" w:hAnsi="Times New Roman" w:cs="Times New Roman"/>
          <w:i/>
          <w:iCs/>
          <w:lang w:eastAsia="pt-BR"/>
        </w:rPr>
        <w:t xml:space="preserve"> Municipal</w:t>
      </w:r>
      <w:r w:rsidRPr="00F27BBC">
        <w:rPr>
          <w:rFonts w:ascii="Times New Roman" w:eastAsia="Times New Roman" w:hAnsi="Times New Roman" w:cs="Times New Roman"/>
          <w:lang w:eastAsia="pt-BR"/>
        </w:rPr>
        <w:t>, não estando livres da incidência dos tributos legalmente estabelecidos.</w:t>
      </w:r>
    </w:p>
    <w:p w14:paraId="036194E9" w14:textId="7777777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7.2.</w:t>
      </w:r>
      <w:r w:rsidRPr="00F27BBC">
        <w:rPr>
          <w:rFonts w:ascii="Times New Roman" w:eastAsia="Times New Roman" w:hAnsi="Times New Roman" w:cs="Times New Roman"/>
          <w:lang w:eastAsia="pt-BR"/>
        </w:rPr>
        <w:t xml:space="preserve"> O pagamento será efetuado de acordo com o CNPJ/CPF sob o qual será emitida a Nota Fiscal que deverá ser o mesmo informado no Ato de Ratificação da Inexigibilidade.</w:t>
      </w:r>
    </w:p>
    <w:p w14:paraId="27BC3314" w14:textId="401072FA"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7.3.</w:t>
      </w:r>
      <w:r w:rsidRPr="00F27BBC">
        <w:rPr>
          <w:rFonts w:ascii="Times New Roman" w:eastAsia="Times New Roman" w:hAnsi="Times New Roman" w:cs="Times New Roman"/>
          <w:lang w:eastAsia="pt-BR"/>
        </w:rPr>
        <w:t xml:space="preserve"> O cantor deverá emitir Nota Fiscal Eletrônica correspondente ao objeto </w:t>
      </w:r>
      <w:r w:rsidR="00EE35FA" w:rsidRPr="00F27BBC">
        <w:rPr>
          <w:rFonts w:ascii="Times New Roman" w:eastAsia="Times New Roman" w:hAnsi="Times New Roman" w:cs="Times New Roman"/>
          <w:lang w:eastAsia="pt-BR"/>
        </w:rPr>
        <w:t>executado</w:t>
      </w:r>
      <w:r w:rsidRPr="00F27BBC">
        <w:rPr>
          <w:rFonts w:ascii="Times New Roman" w:eastAsia="Times New Roman" w:hAnsi="Times New Roman" w:cs="Times New Roman"/>
          <w:lang w:eastAsia="pt-BR"/>
        </w:rPr>
        <w:t>, sem rasuras</w:t>
      </w:r>
      <w:r w:rsidR="00EE35FA" w:rsidRPr="00F27BBC">
        <w:rPr>
          <w:rFonts w:ascii="Times New Roman" w:eastAsia="Times New Roman" w:hAnsi="Times New Roman" w:cs="Times New Roman"/>
          <w:lang w:eastAsia="pt-BR"/>
        </w:rPr>
        <w:t xml:space="preserve"> ou qualquer outra informação anômala ao objeto.</w:t>
      </w:r>
    </w:p>
    <w:p w14:paraId="77B3A8AC" w14:textId="69286791"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7.4</w:t>
      </w:r>
      <w:r w:rsidR="00EE35FA" w:rsidRPr="00F27BBC">
        <w:rPr>
          <w:rFonts w:ascii="Times New Roman" w:eastAsia="Times New Roman" w:hAnsi="Times New Roman" w:cs="Times New Roman"/>
          <w:b/>
          <w:bCs/>
          <w:lang w:eastAsia="pt-BR"/>
        </w:rPr>
        <w:t>.</w:t>
      </w:r>
      <w:r w:rsidRPr="00F27BBC">
        <w:rPr>
          <w:rFonts w:ascii="Times New Roman" w:eastAsia="Times New Roman" w:hAnsi="Times New Roman" w:cs="Times New Roman"/>
          <w:lang w:eastAsia="pt-BR"/>
        </w:rPr>
        <w:t xml:space="preserve"> A. Nota Fiscal emitida pela Contratada deverá conter, em local de fácil visualização, a indicação do </w:t>
      </w:r>
      <w:r w:rsidR="00D72ABB" w:rsidRPr="00F27BBC">
        <w:rPr>
          <w:rFonts w:ascii="Times New Roman" w:eastAsia="Times New Roman" w:hAnsi="Times New Roman" w:cs="Times New Roman"/>
          <w:lang w:eastAsia="pt-BR"/>
        </w:rPr>
        <w:t>nº</w:t>
      </w:r>
      <w:r w:rsidRPr="00F27BBC">
        <w:rPr>
          <w:rFonts w:ascii="Times New Roman" w:eastAsia="Times New Roman" w:hAnsi="Times New Roman" w:cs="Times New Roman"/>
          <w:lang w:eastAsia="pt-BR"/>
        </w:rPr>
        <w:t xml:space="preserve"> do</w:t>
      </w:r>
      <w:r w:rsidR="00D72ABB" w:rsidRPr="00F27BBC">
        <w:rPr>
          <w:rFonts w:ascii="Times New Roman" w:eastAsia="Times New Roman" w:hAnsi="Times New Roman" w:cs="Times New Roman"/>
          <w:lang w:eastAsia="pt-BR"/>
        </w:rPr>
        <w:t xml:space="preserve"> </w:t>
      </w:r>
      <w:r w:rsidRPr="00F27BBC">
        <w:rPr>
          <w:rFonts w:ascii="Times New Roman" w:eastAsia="Times New Roman" w:hAnsi="Times New Roman" w:cs="Times New Roman"/>
          <w:lang w:eastAsia="pt-BR"/>
        </w:rPr>
        <w:t xml:space="preserve">Processo, N° da Inexigibilidade de Licitação e </w:t>
      </w:r>
      <w:r w:rsidR="00D72ABB" w:rsidRPr="00F27BBC">
        <w:rPr>
          <w:rFonts w:ascii="Times New Roman" w:eastAsia="Times New Roman" w:hAnsi="Times New Roman" w:cs="Times New Roman"/>
          <w:lang w:eastAsia="pt-BR"/>
        </w:rPr>
        <w:t>nº</w:t>
      </w:r>
      <w:r w:rsidRPr="00F27BBC">
        <w:rPr>
          <w:rFonts w:ascii="Times New Roman" w:eastAsia="Times New Roman" w:hAnsi="Times New Roman" w:cs="Times New Roman"/>
          <w:lang w:eastAsia="pt-BR"/>
        </w:rPr>
        <w:t xml:space="preserve"> do Contrato, a fim de se acelerar o trâmite de recebimento e fornecimento do objeto e posterior liberação do documento fiscal para pagamento.</w:t>
      </w:r>
    </w:p>
    <w:p w14:paraId="425AC997" w14:textId="7777777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7.5.</w:t>
      </w:r>
      <w:r w:rsidRPr="00F27BBC">
        <w:rPr>
          <w:rFonts w:ascii="Times New Roman" w:eastAsia="Times New Roman" w:hAnsi="Times New Roman" w:cs="Times New Roman"/>
          <w:lang w:eastAsia="pt-BR"/>
        </w:rPr>
        <w:t xml:space="preserve"> A Nota Fiscal deverá ser conferida e atestada por servidor/responsável competente da Contratante, devidamente assinada por servidor público municipal identificado e autorizado para tal.</w:t>
      </w:r>
    </w:p>
    <w:p w14:paraId="2FF4907B" w14:textId="0E29A7F3"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7.6.</w:t>
      </w:r>
      <w:r w:rsidRPr="00F27BBC">
        <w:rPr>
          <w:rFonts w:ascii="Times New Roman" w:eastAsia="Times New Roman" w:hAnsi="Times New Roman" w:cs="Times New Roman"/>
          <w:lang w:eastAsia="pt-BR"/>
        </w:rPr>
        <w:t xml:space="preserve"> É condição para o pagamento a apresentação de prova de regularidade de Débitos Relativos aos Tributos Federais e à </w:t>
      </w:r>
      <w:r w:rsidR="00407BE5" w:rsidRPr="00F27BBC">
        <w:rPr>
          <w:rFonts w:ascii="Times New Roman" w:eastAsia="Times New Roman" w:hAnsi="Times New Roman" w:cs="Times New Roman"/>
          <w:lang w:eastAsia="pt-BR"/>
        </w:rPr>
        <w:t>Dívida</w:t>
      </w:r>
      <w:r w:rsidRPr="00F27BBC">
        <w:rPr>
          <w:rFonts w:ascii="Times New Roman" w:eastAsia="Times New Roman" w:hAnsi="Times New Roman" w:cs="Times New Roman"/>
          <w:lang w:eastAsia="pt-BR"/>
        </w:rPr>
        <w:t xml:space="preserve"> Ativa da União; Débitos Estaduais: Débito Municipal; Prova de regularidade relativa à Seguridade Social e ao Fundo de Garantia por Tempo de Serviço</w:t>
      </w:r>
      <w:r w:rsidR="00407BE5" w:rsidRPr="00F27BBC">
        <w:rPr>
          <w:rFonts w:ascii="Times New Roman" w:eastAsia="Times New Roman" w:hAnsi="Times New Roman" w:cs="Times New Roman"/>
          <w:lang w:eastAsia="pt-BR"/>
        </w:rPr>
        <w:t xml:space="preserve"> –</w:t>
      </w:r>
      <w:r w:rsidRPr="00F27BBC">
        <w:rPr>
          <w:rFonts w:ascii="Times New Roman" w:eastAsia="Times New Roman" w:hAnsi="Times New Roman" w:cs="Times New Roman"/>
          <w:lang w:eastAsia="pt-BR"/>
        </w:rPr>
        <w:t xml:space="preserve"> FGTS: Certidão Negativa de Débitos Trabalhistas - CNDT.</w:t>
      </w:r>
    </w:p>
    <w:p w14:paraId="5457845E" w14:textId="7777777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7.7.</w:t>
      </w:r>
      <w:r w:rsidRPr="00F27BBC">
        <w:rPr>
          <w:rFonts w:ascii="Times New Roman" w:eastAsia="Times New Roman" w:hAnsi="Times New Roman" w:cs="Times New Roman"/>
          <w:lang w:eastAsia="pt-BR"/>
        </w:rPr>
        <w:t xml:space="preserve"> Nenhum pagamento será efetuado à Contratada enquanto pendente de liquidação, qualquer obrigação financeira que lhe for imposta, em virtude de penalidade ou inadimplência, que poderá ser compensada com o(s) pagamento(s) pendente(s), sem que isso gere direito a acréscimos de qualquer natureza.</w:t>
      </w:r>
    </w:p>
    <w:p w14:paraId="3C7DE124" w14:textId="623DFA04" w:rsidR="009555D5" w:rsidRPr="00F27BBC" w:rsidRDefault="009555D5" w:rsidP="00A54479">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8. DA DOTAÇÃO ORÇAMENTÁRIA</w:t>
      </w:r>
      <w:r w:rsidR="000950D6" w:rsidRPr="00F27BBC">
        <w:rPr>
          <w:rFonts w:ascii="Times New Roman" w:eastAsia="Times New Roman" w:hAnsi="Times New Roman" w:cs="Times New Roman"/>
          <w:b/>
          <w:bCs/>
          <w:lang w:eastAsia="pt-BR"/>
        </w:rPr>
        <w:t>:</w:t>
      </w:r>
    </w:p>
    <w:p w14:paraId="3615B12B" w14:textId="77777777" w:rsidR="00A54479"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lastRenderedPageBreak/>
        <w:t>8.1.</w:t>
      </w:r>
      <w:r w:rsidRPr="00F27BBC">
        <w:rPr>
          <w:rFonts w:ascii="Times New Roman" w:eastAsia="Times New Roman" w:hAnsi="Times New Roman" w:cs="Times New Roman"/>
          <w:lang w:eastAsia="pt-BR"/>
        </w:rPr>
        <w:t xml:space="preserve"> A despesa decorrente da execução do objeto correrá à conta dos recursos específicos consignados no Orçamento da Prefeitura de </w:t>
      </w:r>
      <w:r w:rsidR="00A54479" w:rsidRPr="00F27BBC">
        <w:rPr>
          <w:rFonts w:ascii="Times New Roman" w:eastAsia="Times New Roman" w:hAnsi="Times New Roman" w:cs="Times New Roman"/>
          <w:lang w:eastAsia="pt-BR"/>
        </w:rPr>
        <w:t>[MUNICÍPIO]</w:t>
      </w:r>
      <w:r w:rsidRPr="00F27BBC">
        <w:rPr>
          <w:rFonts w:ascii="Times New Roman" w:eastAsia="Times New Roman" w:hAnsi="Times New Roman" w:cs="Times New Roman"/>
          <w:lang w:eastAsia="pt-BR"/>
        </w:rPr>
        <w:t xml:space="preserve">/Secretaria Municipal de </w:t>
      </w:r>
      <w:r w:rsidR="00A54479" w:rsidRPr="00F27BBC">
        <w:rPr>
          <w:rFonts w:ascii="Times New Roman" w:eastAsia="Times New Roman" w:hAnsi="Times New Roman" w:cs="Times New Roman"/>
          <w:lang w:eastAsia="pt-BR"/>
        </w:rPr>
        <w:t>[DEMANDANTE]</w:t>
      </w:r>
      <w:r w:rsidRPr="00F27BBC">
        <w:rPr>
          <w:rFonts w:ascii="Times New Roman" w:eastAsia="Times New Roman" w:hAnsi="Times New Roman" w:cs="Times New Roman"/>
          <w:lang w:eastAsia="pt-BR"/>
        </w:rPr>
        <w:t>, conforme descrição:</w:t>
      </w:r>
    </w:p>
    <w:p w14:paraId="4A14EFF5" w14:textId="16331216" w:rsidR="00A54479" w:rsidRPr="00F27BBC" w:rsidRDefault="00A54479" w:rsidP="00A54479">
      <w:pPr>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ÓRGÃO:</w:t>
      </w:r>
      <w:r w:rsidRPr="00F27BBC">
        <w:rPr>
          <w:rFonts w:ascii="Times New Roman" w:eastAsia="Times New Roman" w:hAnsi="Times New Roman" w:cs="Times New Roman"/>
          <w:lang w:eastAsia="pt-BR"/>
        </w:rPr>
        <w:t xml:space="preserve"> </w:t>
      </w:r>
      <w:r w:rsidR="00837C4E" w:rsidRPr="00F27BBC">
        <w:rPr>
          <w:rFonts w:ascii="Times New Roman" w:eastAsia="Times New Roman" w:hAnsi="Times New Roman" w:cs="Times New Roman"/>
          <w:lang w:eastAsia="pt-BR"/>
        </w:rPr>
        <w:t>01</w:t>
      </w:r>
      <w:r w:rsidRPr="00F27BBC">
        <w:rPr>
          <w:rFonts w:ascii="Times New Roman" w:eastAsia="Times New Roman" w:hAnsi="Times New Roman" w:cs="Times New Roman"/>
          <w:lang w:eastAsia="pt-BR"/>
        </w:rPr>
        <w:t xml:space="preserve"> – </w:t>
      </w:r>
      <w:r w:rsidR="00837C4E" w:rsidRPr="00F27BBC">
        <w:rPr>
          <w:rFonts w:ascii="Times New Roman" w:eastAsia="Times New Roman" w:hAnsi="Times New Roman" w:cs="Times New Roman"/>
          <w:lang w:eastAsia="pt-BR"/>
        </w:rPr>
        <w:t>Prefeitura Municipal</w:t>
      </w:r>
      <w:r w:rsidRPr="00F27BBC">
        <w:rPr>
          <w:rFonts w:ascii="Times New Roman" w:eastAsia="Times New Roman" w:hAnsi="Times New Roman" w:cs="Times New Roman"/>
          <w:lang w:eastAsia="pt-BR"/>
        </w:rPr>
        <w:t>.</w:t>
      </w:r>
    </w:p>
    <w:p w14:paraId="20466C9D" w14:textId="5564126C" w:rsidR="00A54479" w:rsidRPr="00F27BBC" w:rsidRDefault="00A54479" w:rsidP="00A54479">
      <w:pPr>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UNIDADE ORÇAMENTÁRIA:</w:t>
      </w:r>
      <w:r w:rsidRPr="00F27BBC">
        <w:rPr>
          <w:rFonts w:ascii="Times New Roman" w:eastAsia="Times New Roman" w:hAnsi="Times New Roman" w:cs="Times New Roman"/>
          <w:lang w:eastAsia="pt-BR"/>
        </w:rPr>
        <w:t xml:space="preserve"> </w:t>
      </w:r>
      <w:r w:rsidR="00837C4E" w:rsidRPr="00F27BBC">
        <w:rPr>
          <w:rFonts w:ascii="Times New Roman" w:eastAsia="Times New Roman" w:hAnsi="Times New Roman" w:cs="Times New Roman"/>
          <w:lang w:eastAsia="pt-BR"/>
        </w:rPr>
        <w:t>11</w:t>
      </w:r>
      <w:r w:rsidRPr="00F27BBC">
        <w:rPr>
          <w:rFonts w:ascii="Times New Roman" w:eastAsia="Times New Roman" w:hAnsi="Times New Roman" w:cs="Times New Roman"/>
          <w:lang w:eastAsia="pt-BR"/>
        </w:rPr>
        <w:t xml:space="preserve"> – </w:t>
      </w:r>
      <w:r w:rsidR="00837C4E" w:rsidRPr="00F27BBC">
        <w:rPr>
          <w:rFonts w:ascii="Times New Roman" w:eastAsia="Times New Roman" w:hAnsi="Times New Roman" w:cs="Times New Roman"/>
          <w:lang w:eastAsia="pt-BR"/>
        </w:rPr>
        <w:t>Secretaria Municipal de Cultura</w:t>
      </w:r>
      <w:r w:rsidRPr="00F27BBC">
        <w:rPr>
          <w:rFonts w:ascii="Times New Roman" w:eastAsia="Times New Roman" w:hAnsi="Times New Roman" w:cs="Times New Roman"/>
          <w:lang w:eastAsia="pt-BR"/>
        </w:rPr>
        <w:t>.</w:t>
      </w:r>
    </w:p>
    <w:p w14:paraId="48C17802" w14:textId="12CE8B58" w:rsidR="00A54479" w:rsidRPr="00F27BBC" w:rsidRDefault="00A54479" w:rsidP="00A54479">
      <w:pPr>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PROJETOS / ATIVIDADES:</w:t>
      </w:r>
      <w:r w:rsidRPr="00F27BBC">
        <w:rPr>
          <w:rFonts w:ascii="Times New Roman" w:eastAsia="Times New Roman" w:hAnsi="Times New Roman" w:cs="Times New Roman"/>
          <w:lang w:eastAsia="pt-BR"/>
        </w:rPr>
        <w:t xml:space="preserve"> </w:t>
      </w:r>
      <w:r w:rsidR="00837C4E" w:rsidRPr="00F27BBC">
        <w:rPr>
          <w:rFonts w:ascii="Times New Roman" w:eastAsia="Times New Roman" w:hAnsi="Times New Roman" w:cs="Times New Roman"/>
          <w:lang w:eastAsia="pt-BR"/>
        </w:rPr>
        <w:t>2.059</w:t>
      </w:r>
      <w:r w:rsidRPr="00F27BBC">
        <w:rPr>
          <w:rFonts w:ascii="Times New Roman" w:eastAsia="Times New Roman" w:hAnsi="Times New Roman" w:cs="Times New Roman"/>
          <w:lang w:eastAsia="pt-BR"/>
        </w:rPr>
        <w:t xml:space="preserve"> – </w:t>
      </w:r>
      <w:r w:rsidR="00837C4E" w:rsidRPr="00F27BBC">
        <w:rPr>
          <w:rFonts w:ascii="Times New Roman" w:eastAsia="Times New Roman" w:hAnsi="Times New Roman" w:cs="Times New Roman"/>
          <w:lang w:eastAsia="pt-BR"/>
        </w:rPr>
        <w:t>Manutenção de Eventos Municipais</w:t>
      </w:r>
      <w:r w:rsidRPr="00F27BBC">
        <w:rPr>
          <w:rFonts w:ascii="Times New Roman" w:eastAsia="Times New Roman" w:hAnsi="Times New Roman" w:cs="Times New Roman"/>
          <w:lang w:eastAsia="pt-BR"/>
        </w:rPr>
        <w:t>.</w:t>
      </w:r>
    </w:p>
    <w:p w14:paraId="4125CEAD" w14:textId="5234C21E" w:rsidR="00A54479" w:rsidRPr="00F27BBC" w:rsidRDefault="00A54479" w:rsidP="00A54479">
      <w:pPr>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CLASSIFICAÇÃO ECONÔMICA:</w:t>
      </w:r>
      <w:r w:rsidRPr="00F27BBC">
        <w:rPr>
          <w:rFonts w:ascii="Times New Roman" w:eastAsia="Times New Roman" w:hAnsi="Times New Roman" w:cs="Times New Roman"/>
          <w:lang w:eastAsia="pt-BR"/>
        </w:rPr>
        <w:t xml:space="preserve"> </w:t>
      </w:r>
      <w:r w:rsidR="00837C4E" w:rsidRPr="00F27BBC">
        <w:rPr>
          <w:rFonts w:ascii="Times New Roman" w:eastAsia="Times New Roman" w:hAnsi="Times New Roman" w:cs="Times New Roman"/>
          <w:lang w:eastAsia="pt-BR"/>
        </w:rPr>
        <w:t>3.3.90.39.00</w:t>
      </w:r>
      <w:r w:rsidRPr="00F27BBC">
        <w:rPr>
          <w:rFonts w:ascii="Times New Roman" w:eastAsia="Times New Roman" w:hAnsi="Times New Roman" w:cs="Times New Roman"/>
          <w:lang w:eastAsia="pt-BR"/>
        </w:rPr>
        <w:t xml:space="preserve"> – </w:t>
      </w:r>
      <w:r w:rsidR="00837C4E" w:rsidRPr="00F27BBC">
        <w:rPr>
          <w:rFonts w:ascii="Times New Roman" w:eastAsia="Times New Roman" w:hAnsi="Times New Roman" w:cs="Times New Roman"/>
          <w:lang w:eastAsia="pt-BR"/>
        </w:rPr>
        <w:t xml:space="preserve">Outros </w:t>
      </w:r>
      <w:proofErr w:type="spellStart"/>
      <w:r w:rsidR="00837C4E" w:rsidRPr="00F27BBC">
        <w:rPr>
          <w:rFonts w:ascii="Times New Roman" w:eastAsia="Times New Roman" w:hAnsi="Times New Roman" w:cs="Times New Roman"/>
          <w:lang w:eastAsia="pt-BR"/>
        </w:rPr>
        <w:t>Serv.Terceiros</w:t>
      </w:r>
      <w:proofErr w:type="spellEnd"/>
      <w:r w:rsidR="00837C4E" w:rsidRPr="00F27BBC">
        <w:rPr>
          <w:rFonts w:ascii="Times New Roman" w:eastAsia="Times New Roman" w:hAnsi="Times New Roman" w:cs="Times New Roman"/>
          <w:lang w:eastAsia="pt-BR"/>
        </w:rPr>
        <w:t xml:space="preserve"> </w:t>
      </w:r>
      <w:proofErr w:type="spellStart"/>
      <w:r w:rsidR="00837C4E" w:rsidRPr="00F27BBC">
        <w:rPr>
          <w:rFonts w:ascii="Times New Roman" w:eastAsia="Times New Roman" w:hAnsi="Times New Roman" w:cs="Times New Roman"/>
          <w:lang w:eastAsia="pt-BR"/>
        </w:rPr>
        <w:t>Pess.Juridica</w:t>
      </w:r>
      <w:proofErr w:type="spellEnd"/>
      <w:r w:rsidRPr="00F27BBC">
        <w:rPr>
          <w:rFonts w:ascii="Times New Roman" w:eastAsia="Times New Roman" w:hAnsi="Times New Roman" w:cs="Times New Roman"/>
          <w:lang w:eastAsia="pt-BR"/>
        </w:rPr>
        <w:t>.</w:t>
      </w:r>
    </w:p>
    <w:p w14:paraId="6276968A" w14:textId="45B381EB" w:rsidR="00A54479" w:rsidRPr="00F27BBC" w:rsidRDefault="00A54479" w:rsidP="00A54479">
      <w:pPr>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SUBELEMENTO:</w:t>
      </w:r>
      <w:r w:rsidR="00837C4E" w:rsidRPr="00F27BBC">
        <w:rPr>
          <w:rFonts w:ascii="Times New Roman" w:eastAsia="Times New Roman" w:hAnsi="Times New Roman" w:cs="Times New Roman"/>
          <w:b/>
          <w:bCs/>
          <w:lang w:eastAsia="pt-BR"/>
        </w:rPr>
        <w:t xml:space="preserve">  </w:t>
      </w:r>
      <w:r w:rsidR="00837C4E" w:rsidRPr="00F27BBC">
        <w:rPr>
          <w:rFonts w:ascii="Times New Roman" w:eastAsia="Times New Roman" w:hAnsi="Times New Roman" w:cs="Times New Roman"/>
          <w:lang w:eastAsia="pt-BR"/>
        </w:rPr>
        <w:t>3.3.90.39.23</w:t>
      </w:r>
      <w:r w:rsidRPr="00F27BBC">
        <w:rPr>
          <w:rFonts w:ascii="Times New Roman" w:eastAsia="Times New Roman" w:hAnsi="Times New Roman" w:cs="Times New Roman"/>
          <w:lang w:eastAsia="pt-BR"/>
        </w:rPr>
        <w:t xml:space="preserve"> </w:t>
      </w:r>
      <w:proofErr w:type="gramStart"/>
      <w:r w:rsidRPr="00F27BBC">
        <w:rPr>
          <w:rFonts w:ascii="Times New Roman" w:eastAsia="Times New Roman" w:hAnsi="Times New Roman" w:cs="Times New Roman"/>
          <w:lang w:eastAsia="pt-BR"/>
        </w:rPr>
        <w:t>–</w:t>
      </w:r>
      <w:r w:rsidR="00837C4E" w:rsidRPr="00F27BBC">
        <w:rPr>
          <w:rFonts w:ascii="Times New Roman" w:eastAsia="Times New Roman" w:hAnsi="Times New Roman" w:cs="Times New Roman"/>
          <w:lang w:eastAsia="pt-BR"/>
        </w:rPr>
        <w:t xml:space="preserve">  Festividades</w:t>
      </w:r>
      <w:proofErr w:type="gramEnd"/>
      <w:r w:rsidR="00837C4E" w:rsidRPr="00F27BBC">
        <w:rPr>
          <w:rFonts w:ascii="Times New Roman" w:eastAsia="Times New Roman" w:hAnsi="Times New Roman" w:cs="Times New Roman"/>
          <w:lang w:eastAsia="pt-BR"/>
        </w:rPr>
        <w:t xml:space="preserve"> e homenagens</w:t>
      </w:r>
      <w:r w:rsidRPr="00F27BBC">
        <w:rPr>
          <w:rFonts w:ascii="Times New Roman" w:eastAsia="Times New Roman" w:hAnsi="Times New Roman" w:cs="Times New Roman"/>
          <w:lang w:eastAsia="pt-BR"/>
        </w:rPr>
        <w:t>.</w:t>
      </w:r>
    </w:p>
    <w:p w14:paraId="4523A386" w14:textId="7A7A2836" w:rsidR="009555D5" w:rsidRPr="00F27BBC" w:rsidRDefault="009555D5" w:rsidP="00892BA2">
      <w:pPr>
        <w:shd w:val="clear" w:color="auto" w:fill="D9D9D9" w:themeFill="background1" w:themeFillShade="D9"/>
        <w:jc w:val="both"/>
        <w:rPr>
          <w:rFonts w:ascii="Times New Roman" w:eastAsia="Times New Roman" w:hAnsi="Times New Roman" w:cs="Times New Roman"/>
          <w:b/>
          <w:bCs/>
          <w:lang w:eastAsia="pt-BR"/>
        </w:rPr>
      </w:pPr>
      <w:r w:rsidRPr="00F27BBC">
        <w:rPr>
          <w:rFonts w:ascii="Times New Roman" w:eastAsia="Times New Roman" w:hAnsi="Times New Roman" w:cs="Times New Roman"/>
          <w:b/>
          <w:bCs/>
          <w:lang w:eastAsia="pt-BR"/>
        </w:rPr>
        <w:t>9. DA FISCALIZAÇÃO DA EXECUÇÃO DO CONTRATO</w:t>
      </w:r>
      <w:r w:rsidR="00A54479" w:rsidRPr="00F27BBC">
        <w:rPr>
          <w:rFonts w:ascii="Times New Roman" w:eastAsia="Times New Roman" w:hAnsi="Times New Roman" w:cs="Times New Roman"/>
          <w:b/>
          <w:bCs/>
          <w:lang w:eastAsia="pt-BR"/>
        </w:rPr>
        <w:t>:</w:t>
      </w:r>
    </w:p>
    <w:p w14:paraId="034529DE" w14:textId="188A67A5"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9.1.</w:t>
      </w:r>
      <w:r w:rsidRPr="00F27BBC">
        <w:rPr>
          <w:rFonts w:ascii="Times New Roman" w:eastAsia="Times New Roman" w:hAnsi="Times New Roman" w:cs="Times New Roman"/>
          <w:lang w:eastAsia="pt-BR"/>
        </w:rPr>
        <w:t xml:space="preserve"> Fica designado </w:t>
      </w:r>
      <w:r w:rsidR="00DC3DE8" w:rsidRPr="00F27BBC">
        <w:rPr>
          <w:rFonts w:ascii="Times New Roman" w:eastAsia="Times New Roman" w:hAnsi="Times New Roman" w:cs="Times New Roman"/>
          <w:lang w:eastAsia="pt-BR"/>
        </w:rPr>
        <w:t>o</w:t>
      </w:r>
      <w:r w:rsidRPr="00F27BBC">
        <w:rPr>
          <w:rFonts w:ascii="Times New Roman" w:eastAsia="Times New Roman" w:hAnsi="Times New Roman" w:cs="Times New Roman"/>
          <w:lang w:eastAsia="pt-BR"/>
        </w:rPr>
        <w:t xml:space="preserve"> servidor</w:t>
      </w:r>
      <w:r w:rsidR="00DC3DE8" w:rsidRPr="00F27BBC">
        <w:rPr>
          <w:rFonts w:ascii="Times New Roman" w:eastAsia="Times New Roman" w:hAnsi="Times New Roman" w:cs="Times New Roman"/>
          <w:lang w:eastAsia="pt-BR"/>
        </w:rPr>
        <w:t>:</w:t>
      </w:r>
      <w:r w:rsidR="00837C4E" w:rsidRPr="00F27BBC">
        <w:rPr>
          <w:rFonts w:ascii="Times New Roman" w:eastAsia="Times New Roman" w:hAnsi="Times New Roman" w:cs="Times New Roman"/>
          <w:lang w:eastAsia="pt-BR"/>
        </w:rPr>
        <w:t xml:space="preserve"> SARAH HANNAH </w:t>
      </w:r>
      <w:r w:rsidR="00580B54" w:rsidRPr="00F27BBC">
        <w:rPr>
          <w:rFonts w:ascii="Times New Roman" w:eastAsia="Times New Roman" w:hAnsi="Times New Roman" w:cs="Times New Roman"/>
          <w:lang w:eastAsia="pt-BR"/>
        </w:rPr>
        <w:t>CARVALHO DE SOUZA</w:t>
      </w:r>
      <w:r w:rsidRPr="00F27BBC">
        <w:rPr>
          <w:rFonts w:ascii="Times New Roman" w:eastAsia="Times New Roman" w:hAnsi="Times New Roman" w:cs="Times New Roman"/>
          <w:lang w:eastAsia="pt-BR"/>
        </w:rPr>
        <w:t>, como responsável pela fiscalização da execução dos serviços e atesto de nota fiscal oriundos desta contratação, conforme dispõe o art. 74 da Lei n</w:t>
      </w:r>
      <w:r w:rsidR="00DC3DE8" w:rsidRPr="00F27BBC">
        <w:rPr>
          <w:rFonts w:ascii="Times New Roman" w:eastAsia="Times New Roman" w:hAnsi="Times New Roman" w:cs="Times New Roman"/>
          <w:lang w:eastAsia="pt-BR"/>
        </w:rPr>
        <w:t>º</w:t>
      </w:r>
      <w:r w:rsidRPr="00F27BBC">
        <w:rPr>
          <w:rFonts w:ascii="Times New Roman" w:eastAsia="Times New Roman" w:hAnsi="Times New Roman" w:cs="Times New Roman"/>
          <w:lang w:eastAsia="pt-BR"/>
        </w:rPr>
        <w:t xml:space="preserve"> 14.133/21.</w:t>
      </w:r>
    </w:p>
    <w:p w14:paraId="070130F7" w14:textId="1D672AA4"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9.2.</w:t>
      </w:r>
      <w:r w:rsidRPr="00F27BBC">
        <w:rPr>
          <w:rFonts w:ascii="Times New Roman" w:eastAsia="Times New Roman" w:hAnsi="Times New Roman" w:cs="Times New Roman"/>
          <w:lang w:eastAsia="pt-BR"/>
        </w:rPr>
        <w:t xml:space="preserve"> Quaisquer exigências da Fiscalização, inerentes a execução dos serviços, deverão ser prontamente atendidas pela</w:t>
      </w:r>
      <w:r w:rsidR="00CF6FFA" w:rsidRPr="00F27BBC">
        <w:rPr>
          <w:rFonts w:ascii="Times New Roman" w:eastAsia="Times New Roman" w:hAnsi="Times New Roman" w:cs="Times New Roman"/>
          <w:lang w:eastAsia="pt-BR"/>
        </w:rPr>
        <w:t xml:space="preserve"> </w:t>
      </w:r>
      <w:r w:rsidRPr="00F27BBC">
        <w:rPr>
          <w:rFonts w:ascii="Times New Roman" w:eastAsia="Times New Roman" w:hAnsi="Times New Roman" w:cs="Times New Roman"/>
          <w:lang w:eastAsia="pt-BR"/>
        </w:rPr>
        <w:t>Contratada sem ônus para a Contratante.</w:t>
      </w:r>
    </w:p>
    <w:p w14:paraId="53C021F6" w14:textId="77777777"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9.3.</w:t>
      </w:r>
      <w:r w:rsidRPr="00F27BBC">
        <w:rPr>
          <w:rFonts w:ascii="Times New Roman" w:eastAsia="Times New Roman" w:hAnsi="Times New Roman" w:cs="Times New Roman"/>
          <w:lang w:eastAsia="pt-BR"/>
        </w:rPr>
        <w:t xml:space="preserve"> Todos os atos e instituições emanados ou emitidos pela fiscalização serão considerados como se fossem praticados pela Contratante.</w:t>
      </w:r>
    </w:p>
    <w:p w14:paraId="4012B5A9" w14:textId="0CE3B6FB" w:rsidR="009555D5" w:rsidRPr="00F27BBC" w:rsidRDefault="009555D5" w:rsidP="009555D5">
      <w:pPr>
        <w:jc w:val="both"/>
        <w:rPr>
          <w:rFonts w:ascii="Times New Roman" w:eastAsia="Times New Roman" w:hAnsi="Times New Roman" w:cs="Times New Roman"/>
          <w:lang w:eastAsia="pt-BR"/>
        </w:rPr>
      </w:pPr>
      <w:r w:rsidRPr="00F27BBC">
        <w:rPr>
          <w:rFonts w:ascii="Times New Roman" w:eastAsia="Times New Roman" w:hAnsi="Times New Roman" w:cs="Times New Roman"/>
          <w:b/>
          <w:bCs/>
          <w:lang w:eastAsia="pt-BR"/>
        </w:rPr>
        <w:t>9.4.</w:t>
      </w:r>
      <w:r w:rsidRPr="00F27BBC">
        <w:rPr>
          <w:rFonts w:ascii="Times New Roman" w:eastAsia="Times New Roman" w:hAnsi="Times New Roman" w:cs="Times New Roman"/>
          <w:lang w:eastAsia="pt-BR"/>
        </w:rPr>
        <w:t xml:space="preserve"> A Fiscalização exercida pela Contratante não exclui nem reduz a responsabilidade da Contratada, durante a vigência do contrato, bem como pelo prazo de garantia do objeto, por danos causados diretamente à Administração ou a terceiros, decorrentes de sua culpa ou dolo, por qualquer irregularidade.</w:t>
      </w:r>
    </w:p>
    <w:p w14:paraId="33C719EE" w14:textId="4496E55E" w:rsidR="008C317D" w:rsidRPr="00F27BBC" w:rsidRDefault="00DC2DEB" w:rsidP="008C317D">
      <w:pPr>
        <w:shd w:val="clear" w:color="auto" w:fill="D9D9D9" w:themeFill="background1" w:themeFillShade="D9"/>
        <w:rPr>
          <w:rFonts w:ascii="Times New Roman" w:hAnsi="Times New Roman" w:cs="Times New Roman"/>
          <w:b/>
          <w:bCs/>
        </w:rPr>
      </w:pPr>
      <w:r w:rsidRPr="00F27BBC">
        <w:rPr>
          <w:rFonts w:ascii="Times New Roman" w:hAnsi="Times New Roman" w:cs="Times New Roman"/>
          <w:b/>
          <w:bCs/>
        </w:rPr>
        <w:t>10</w:t>
      </w:r>
      <w:r w:rsidR="008C317D" w:rsidRPr="00F27BBC">
        <w:rPr>
          <w:rFonts w:ascii="Times New Roman" w:hAnsi="Times New Roman" w:cs="Times New Roman"/>
          <w:b/>
          <w:bCs/>
        </w:rPr>
        <w:t>. DO FORO</w:t>
      </w:r>
    </w:p>
    <w:p w14:paraId="783A9A59" w14:textId="40846796" w:rsidR="008C317D" w:rsidRPr="00F27BBC" w:rsidRDefault="00DC2DEB" w:rsidP="008C317D">
      <w:pPr>
        <w:jc w:val="both"/>
        <w:rPr>
          <w:rFonts w:ascii="Times New Roman" w:hAnsi="Times New Roman" w:cs="Times New Roman"/>
        </w:rPr>
      </w:pPr>
      <w:r w:rsidRPr="00F27BBC">
        <w:rPr>
          <w:rFonts w:ascii="Times New Roman" w:hAnsi="Times New Roman" w:cs="Times New Roman"/>
          <w:b/>
          <w:bCs/>
        </w:rPr>
        <w:t>10</w:t>
      </w:r>
      <w:r w:rsidR="008C317D" w:rsidRPr="00F27BBC">
        <w:rPr>
          <w:rFonts w:ascii="Times New Roman" w:hAnsi="Times New Roman" w:cs="Times New Roman"/>
          <w:b/>
          <w:bCs/>
        </w:rPr>
        <w:t xml:space="preserve">.1. </w:t>
      </w:r>
      <w:r w:rsidR="008C317D" w:rsidRPr="00F27BBC">
        <w:rPr>
          <w:rFonts w:ascii="Times New Roman" w:hAnsi="Times New Roman" w:cs="Times New Roman"/>
        </w:rPr>
        <w:t xml:space="preserve">Fica eleito o Foro da Cidade de </w:t>
      </w:r>
      <w:r w:rsidR="00580B54" w:rsidRPr="00F27BBC">
        <w:rPr>
          <w:rFonts w:ascii="Times New Roman" w:hAnsi="Times New Roman" w:cs="Times New Roman"/>
        </w:rPr>
        <w:t>São Domingos do Araguaia</w:t>
      </w:r>
      <w:r w:rsidR="008C317D" w:rsidRPr="00F27BBC">
        <w:rPr>
          <w:rFonts w:ascii="Times New Roman" w:hAnsi="Times New Roman" w:cs="Times New Roman"/>
        </w:rPr>
        <w:t xml:space="preserve"> com exclusão de qualquer outro por mais privilegiado que seja, para dirimir os litígios que decorrerem da execução deste Termo de Contrato que não puderem ser compostos pela conciliação, conforme art. 92, §1º, da Lei nº 14.133/21.</w:t>
      </w:r>
    </w:p>
    <w:p w14:paraId="6AACD8AB" w14:textId="099A36CB" w:rsidR="008C317D" w:rsidRPr="00F27BBC" w:rsidRDefault="00580B54" w:rsidP="008C317D">
      <w:pPr>
        <w:jc w:val="right"/>
        <w:rPr>
          <w:rFonts w:ascii="Times New Roman" w:hAnsi="Times New Roman" w:cs="Times New Roman"/>
        </w:rPr>
      </w:pPr>
      <w:r w:rsidRPr="00F27BBC">
        <w:rPr>
          <w:rFonts w:ascii="Times New Roman" w:hAnsi="Times New Roman" w:cs="Times New Roman"/>
        </w:rPr>
        <w:t>São Domingos do Araguaia</w:t>
      </w:r>
      <w:r w:rsidR="008C317D" w:rsidRPr="00F27BBC">
        <w:rPr>
          <w:rFonts w:ascii="Times New Roman" w:hAnsi="Times New Roman" w:cs="Times New Roman"/>
        </w:rPr>
        <w:t xml:space="preserve"> – PA, </w:t>
      </w:r>
      <w:r w:rsidR="002F1D19">
        <w:rPr>
          <w:rFonts w:ascii="Times New Roman" w:hAnsi="Times New Roman" w:cs="Times New Roman"/>
        </w:rPr>
        <w:t>0</w:t>
      </w:r>
      <w:r w:rsidRPr="00F27BBC">
        <w:rPr>
          <w:rFonts w:ascii="Times New Roman" w:hAnsi="Times New Roman" w:cs="Times New Roman"/>
        </w:rPr>
        <w:t>2</w:t>
      </w:r>
      <w:r w:rsidR="008C317D" w:rsidRPr="00F27BBC">
        <w:rPr>
          <w:rFonts w:ascii="Times New Roman" w:hAnsi="Times New Roman" w:cs="Times New Roman"/>
        </w:rPr>
        <w:t xml:space="preserve"> de</w:t>
      </w:r>
      <w:r w:rsidRPr="00F27BBC">
        <w:rPr>
          <w:rFonts w:ascii="Times New Roman" w:hAnsi="Times New Roman" w:cs="Times New Roman"/>
        </w:rPr>
        <w:t xml:space="preserve"> </w:t>
      </w:r>
      <w:r w:rsidR="002F1D19">
        <w:rPr>
          <w:rFonts w:ascii="Times New Roman" w:hAnsi="Times New Roman" w:cs="Times New Roman"/>
        </w:rPr>
        <w:t>outubro</w:t>
      </w:r>
      <w:r w:rsidR="008C317D" w:rsidRPr="00F27BBC">
        <w:rPr>
          <w:rFonts w:ascii="Times New Roman" w:hAnsi="Times New Roman" w:cs="Times New Roman"/>
        </w:rPr>
        <w:t xml:space="preserve"> de 202</w:t>
      </w:r>
      <w:r w:rsidRPr="00F27BBC">
        <w:rPr>
          <w:rFonts w:ascii="Times New Roman" w:hAnsi="Times New Roman" w:cs="Times New Roman"/>
        </w:rPr>
        <w:t>4</w:t>
      </w:r>
      <w:r w:rsidR="008C317D" w:rsidRPr="00F27BBC">
        <w:rPr>
          <w:rFonts w:ascii="Times New Roman" w:hAnsi="Times New Roman" w:cs="Times New Roman"/>
        </w:rPr>
        <w:t>.</w:t>
      </w:r>
    </w:p>
    <w:p w14:paraId="0400FD47" w14:textId="77777777" w:rsidR="008C317D" w:rsidRPr="00F27BBC" w:rsidRDefault="008C317D" w:rsidP="004119FE">
      <w:pPr>
        <w:spacing w:after="0"/>
        <w:rPr>
          <w:rFonts w:ascii="Times New Roman" w:hAnsi="Times New Roman" w:cs="Times New Roman"/>
        </w:rPr>
      </w:pPr>
      <w:r w:rsidRPr="00F27BBC">
        <w:rPr>
          <w:rFonts w:ascii="Times New Roman" w:hAnsi="Times New Roman" w:cs="Times New Roman"/>
        </w:rPr>
        <w:t>Aprovo o presente Termo de Referência,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27BBC" w:rsidRPr="00F27BBC" w14:paraId="78BB6C97" w14:textId="77777777" w:rsidTr="002D1712">
        <w:tc>
          <w:tcPr>
            <w:tcW w:w="4530" w:type="dxa"/>
          </w:tcPr>
          <w:p w14:paraId="35014883" w14:textId="77777777" w:rsidR="008C317D" w:rsidRPr="00F27BBC" w:rsidRDefault="008C317D" w:rsidP="002E3220">
            <w:pPr>
              <w:spacing w:after="0"/>
              <w:jc w:val="center"/>
              <w:rPr>
                <w:rFonts w:ascii="Times New Roman" w:hAnsi="Times New Roman" w:cs="Times New Roman"/>
              </w:rPr>
            </w:pPr>
          </w:p>
          <w:p w14:paraId="0D479A84" w14:textId="77777777" w:rsidR="008C317D" w:rsidRPr="00F27BBC" w:rsidRDefault="008C317D" w:rsidP="002E3220">
            <w:pPr>
              <w:spacing w:after="0"/>
              <w:jc w:val="center"/>
              <w:rPr>
                <w:rFonts w:ascii="Times New Roman" w:hAnsi="Times New Roman" w:cs="Times New Roman"/>
              </w:rPr>
            </w:pPr>
          </w:p>
          <w:p w14:paraId="0EFF7407" w14:textId="77777777" w:rsidR="008C317D" w:rsidRPr="00F27BBC" w:rsidRDefault="008C317D" w:rsidP="002E3220">
            <w:pPr>
              <w:spacing w:after="0"/>
              <w:jc w:val="center"/>
              <w:rPr>
                <w:rFonts w:ascii="Times New Roman" w:hAnsi="Times New Roman" w:cs="Times New Roman"/>
              </w:rPr>
            </w:pPr>
            <w:r w:rsidRPr="00F27BBC">
              <w:rPr>
                <w:rFonts w:ascii="Times New Roman" w:hAnsi="Times New Roman" w:cs="Times New Roman"/>
              </w:rPr>
              <w:t>_____________________________</w:t>
            </w:r>
          </w:p>
          <w:p w14:paraId="7912DB40" w14:textId="4CD34606" w:rsidR="008C317D" w:rsidRPr="00F27BBC" w:rsidRDefault="00580B54" w:rsidP="002E3220">
            <w:pPr>
              <w:spacing w:after="0"/>
              <w:jc w:val="center"/>
              <w:rPr>
                <w:rFonts w:ascii="Times New Roman" w:hAnsi="Times New Roman" w:cs="Times New Roman"/>
              </w:rPr>
            </w:pPr>
            <w:proofErr w:type="spellStart"/>
            <w:r w:rsidRPr="00F27BBC">
              <w:rPr>
                <w:rFonts w:ascii="Times New Roman" w:hAnsi="Times New Roman" w:cs="Times New Roman"/>
              </w:rPr>
              <w:t>Leonisse</w:t>
            </w:r>
            <w:proofErr w:type="spellEnd"/>
            <w:r w:rsidRPr="00F27BBC">
              <w:rPr>
                <w:rFonts w:ascii="Times New Roman" w:hAnsi="Times New Roman" w:cs="Times New Roman"/>
              </w:rPr>
              <w:t xml:space="preserve"> Montel da Silva Oliveira</w:t>
            </w:r>
          </w:p>
          <w:p w14:paraId="6372149E" w14:textId="3CB48250" w:rsidR="008C317D" w:rsidRPr="00F27BBC" w:rsidRDefault="00580B54" w:rsidP="002E3220">
            <w:pPr>
              <w:spacing w:after="0"/>
              <w:jc w:val="center"/>
              <w:rPr>
                <w:rFonts w:ascii="Times New Roman" w:hAnsi="Times New Roman" w:cs="Times New Roman"/>
                <w:i/>
                <w:iCs/>
              </w:rPr>
            </w:pPr>
            <w:r w:rsidRPr="00F27BBC">
              <w:rPr>
                <w:rFonts w:ascii="Times New Roman" w:hAnsi="Times New Roman" w:cs="Times New Roman"/>
                <w:i/>
                <w:iCs/>
              </w:rPr>
              <w:t>Secretária de Cultura</w:t>
            </w:r>
          </w:p>
          <w:p w14:paraId="1FF0CFD9" w14:textId="62875425" w:rsidR="008C317D" w:rsidRPr="00F27BBC" w:rsidRDefault="008C317D" w:rsidP="004119FE">
            <w:pPr>
              <w:spacing w:after="0"/>
              <w:jc w:val="center"/>
              <w:rPr>
                <w:rFonts w:ascii="Times New Roman" w:hAnsi="Times New Roman" w:cs="Times New Roman"/>
              </w:rPr>
            </w:pPr>
          </w:p>
        </w:tc>
        <w:tc>
          <w:tcPr>
            <w:tcW w:w="4531" w:type="dxa"/>
          </w:tcPr>
          <w:p w14:paraId="7462757F" w14:textId="77777777" w:rsidR="008C317D" w:rsidRPr="00F27BBC" w:rsidRDefault="008C317D" w:rsidP="002E3220">
            <w:pPr>
              <w:spacing w:after="0"/>
              <w:jc w:val="center"/>
              <w:rPr>
                <w:rFonts w:ascii="Times New Roman" w:hAnsi="Times New Roman" w:cs="Times New Roman"/>
              </w:rPr>
            </w:pPr>
          </w:p>
          <w:p w14:paraId="004275C9" w14:textId="77777777" w:rsidR="008C317D" w:rsidRPr="00F27BBC" w:rsidRDefault="008C317D" w:rsidP="002E3220">
            <w:pPr>
              <w:spacing w:after="0"/>
              <w:jc w:val="center"/>
              <w:rPr>
                <w:rFonts w:ascii="Times New Roman" w:hAnsi="Times New Roman" w:cs="Times New Roman"/>
              </w:rPr>
            </w:pPr>
          </w:p>
          <w:p w14:paraId="10AD622F" w14:textId="77777777" w:rsidR="008C317D" w:rsidRPr="00F27BBC" w:rsidRDefault="008C317D" w:rsidP="002E3220">
            <w:pPr>
              <w:spacing w:after="0"/>
              <w:jc w:val="center"/>
              <w:rPr>
                <w:rFonts w:ascii="Times New Roman" w:hAnsi="Times New Roman" w:cs="Times New Roman"/>
              </w:rPr>
            </w:pPr>
            <w:r w:rsidRPr="00F27BBC">
              <w:rPr>
                <w:rFonts w:ascii="Times New Roman" w:hAnsi="Times New Roman" w:cs="Times New Roman"/>
              </w:rPr>
              <w:t>_____________________________</w:t>
            </w:r>
          </w:p>
          <w:p w14:paraId="669C6776" w14:textId="49823BB4" w:rsidR="008C317D" w:rsidRPr="00F27BBC" w:rsidRDefault="00580B54" w:rsidP="002E3220">
            <w:pPr>
              <w:spacing w:after="0"/>
              <w:jc w:val="center"/>
              <w:rPr>
                <w:rFonts w:ascii="Times New Roman" w:hAnsi="Times New Roman" w:cs="Times New Roman"/>
              </w:rPr>
            </w:pPr>
            <w:r w:rsidRPr="00F27BBC">
              <w:rPr>
                <w:rFonts w:ascii="Times New Roman" w:hAnsi="Times New Roman" w:cs="Times New Roman"/>
              </w:rPr>
              <w:t>RAIMUNDO PINHEIRO DOS SANTOS</w:t>
            </w:r>
          </w:p>
          <w:p w14:paraId="1939FF87" w14:textId="77777777" w:rsidR="008C317D" w:rsidRPr="00F27BBC" w:rsidRDefault="008C317D" w:rsidP="002E3220">
            <w:pPr>
              <w:spacing w:after="0"/>
              <w:jc w:val="center"/>
              <w:rPr>
                <w:rFonts w:ascii="Times New Roman" w:hAnsi="Times New Roman" w:cs="Times New Roman"/>
              </w:rPr>
            </w:pPr>
            <w:r w:rsidRPr="00F27BBC">
              <w:rPr>
                <w:rFonts w:ascii="Times New Roman" w:hAnsi="Times New Roman" w:cs="Times New Roman"/>
              </w:rPr>
              <w:t>Técnico Responsável (pela elaboração)</w:t>
            </w:r>
          </w:p>
          <w:p w14:paraId="610CAC0B" w14:textId="205DC9E1" w:rsidR="008C317D" w:rsidRPr="00F27BBC" w:rsidRDefault="008C317D" w:rsidP="002E3220">
            <w:pPr>
              <w:spacing w:after="0"/>
              <w:jc w:val="center"/>
              <w:rPr>
                <w:rFonts w:ascii="Times New Roman" w:hAnsi="Times New Roman" w:cs="Times New Roman"/>
              </w:rPr>
            </w:pPr>
            <w:r w:rsidRPr="00F27BBC">
              <w:rPr>
                <w:rFonts w:ascii="Times New Roman" w:hAnsi="Times New Roman" w:cs="Times New Roman"/>
              </w:rPr>
              <w:t xml:space="preserve">Portaria nº </w:t>
            </w:r>
            <w:r w:rsidR="00E36445" w:rsidRPr="00F27BBC">
              <w:rPr>
                <w:rFonts w:ascii="Times New Roman" w:hAnsi="Times New Roman" w:cs="Times New Roman"/>
              </w:rPr>
              <w:t>415</w:t>
            </w:r>
            <w:r w:rsidRPr="00F27BBC">
              <w:rPr>
                <w:rFonts w:ascii="Times New Roman" w:hAnsi="Times New Roman" w:cs="Times New Roman"/>
              </w:rPr>
              <w:t>/</w:t>
            </w:r>
            <w:r w:rsidR="00E36445" w:rsidRPr="00F27BBC">
              <w:rPr>
                <w:rFonts w:ascii="Times New Roman" w:hAnsi="Times New Roman" w:cs="Times New Roman"/>
              </w:rPr>
              <w:t>2024</w:t>
            </w:r>
            <w:r w:rsidRPr="00F27BBC">
              <w:rPr>
                <w:rFonts w:ascii="Times New Roman" w:hAnsi="Times New Roman" w:cs="Times New Roman"/>
              </w:rPr>
              <w:t>.</w:t>
            </w:r>
          </w:p>
          <w:p w14:paraId="3E30FF35" w14:textId="77777777" w:rsidR="008C317D" w:rsidRPr="00F27BBC" w:rsidRDefault="008C317D" w:rsidP="002E3220">
            <w:pPr>
              <w:spacing w:after="0"/>
              <w:rPr>
                <w:rFonts w:ascii="Times New Roman" w:hAnsi="Times New Roman" w:cs="Times New Roman"/>
              </w:rPr>
            </w:pPr>
          </w:p>
        </w:tc>
      </w:tr>
    </w:tbl>
    <w:p w14:paraId="505A1787" w14:textId="51A991D7" w:rsidR="00DF1912" w:rsidRPr="008C317D" w:rsidRDefault="00DF1912" w:rsidP="008C317D">
      <w:pPr>
        <w:jc w:val="both"/>
        <w:rPr>
          <w:rFonts w:ascii="Times New Roman" w:eastAsia="Times New Roman" w:hAnsi="Times New Roman" w:cs="Times New Roman"/>
          <w:color w:val="000000"/>
          <w:lang w:eastAsia="pt-BR"/>
        </w:rPr>
      </w:pPr>
    </w:p>
    <w:sectPr w:rsidR="00DF1912" w:rsidRPr="008C317D" w:rsidSect="00010908">
      <w:headerReference w:type="even" r:id="rId8"/>
      <w:headerReference w:type="default" r:id="rId9"/>
      <w:footerReference w:type="default" r:id="rId10"/>
      <w:headerReference w:type="firs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0F0B" w14:textId="77777777" w:rsidR="00010908" w:rsidRDefault="00010908" w:rsidP="003E3CF2">
      <w:pPr>
        <w:spacing w:after="0" w:line="240" w:lineRule="auto"/>
      </w:pPr>
      <w:r>
        <w:separator/>
      </w:r>
    </w:p>
  </w:endnote>
  <w:endnote w:type="continuationSeparator" w:id="0">
    <w:p w14:paraId="559AD39F" w14:textId="77777777" w:rsidR="00010908" w:rsidRDefault="00010908" w:rsidP="003E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D9C0" w14:textId="64C2CAEE" w:rsidR="003E3CF2" w:rsidRDefault="003E3CF2" w:rsidP="00487031">
    <w:pPr>
      <w:pStyle w:val="Rodap"/>
    </w:pPr>
  </w:p>
  <w:p w14:paraId="4BE13CBE" w14:textId="4E9977BD" w:rsidR="00487031" w:rsidRPr="00487031" w:rsidRDefault="00487031" w:rsidP="00487031">
    <w:pPr>
      <w:pStyle w:val="Cabealho"/>
      <w:spacing w:before="240" w:line="276" w:lineRule="auto"/>
      <w:ind w:left="0"/>
      <w:rPr>
        <w:rFonts w:ascii="Times New Roman" w:hAnsi="Times New Roman" w:cs="Times New Roman"/>
        <w:b/>
        <w:bCs/>
        <w:color w:val="FF0000"/>
      </w:rPr>
    </w:pPr>
    <w:r>
      <w:rPr>
        <w:rFonts w:ascii="Times New Roman" w:hAnsi="Times New Roman" w:cs="Times New Roman"/>
        <w:sz w:val="16"/>
        <w:szCs w:val="16"/>
      </w:rPr>
      <w:t xml:space="preserve">Página </w:t>
    </w:r>
    <w:r>
      <w:rPr>
        <w:rFonts w:ascii="Times New Roman" w:hAnsi="Times New Roman" w:cs="Times New Roman"/>
        <w:b/>
        <w:bCs/>
        <w:sz w:val="16"/>
        <w:szCs w:val="16"/>
      </w:rPr>
      <w:fldChar w:fldCharType="begin"/>
    </w:r>
    <w:r>
      <w:rPr>
        <w:rFonts w:ascii="Times New Roman" w:hAnsi="Times New Roman" w:cs="Times New Roman"/>
        <w:b/>
        <w:bCs/>
        <w:sz w:val="16"/>
        <w:szCs w:val="16"/>
      </w:rPr>
      <w:instrText>PAGE</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1</w:t>
    </w:r>
    <w:r>
      <w:rPr>
        <w:rFonts w:ascii="Times New Roman" w:hAnsi="Times New Roman" w:cs="Times New Roman"/>
        <w:b/>
        <w:bCs/>
        <w:sz w:val="16"/>
        <w:szCs w:val="16"/>
      </w:rPr>
      <w:fldChar w:fldCharType="end"/>
    </w:r>
    <w:r>
      <w:rPr>
        <w:rFonts w:ascii="Times New Roman" w:hAnsi="Times New Roman" w:cs="Times New Roman"/>
        <w:sz w:val="16"/>
        <w:szCs w:val="16"/>
      </w:rPr>
      <w:t xml:space="preserve"> de </w:t>
    </w:r>
    <w:r>
      <w:rPr>
        <w:rFonts w:ascii="Times New Roman" w:hAnsi="Times New Roman" w:cs="Times New Roman"/>
        <w:b/>
        <w:bCs/>
        <w:sz w:val="16"/>
        <w:szCs w:val="16"/>
      </w:rPr>
      <w:fldChar w:fldCharType="begin"/>
    </w:r>
    <w:r>
      <w:rPr>
        <w:rFonts w:ascii="Times New Roman" w:hAnsi="Times New Roman" w:cs="Times New Roman"/>
        <w:b/>
        <w:bCs/>
        <w:sz w:val="16"/>
        <w:szCs w:val="16"/>
      </w:rPr>
      <w:instrText>NUMPAGES</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69</w:t>
    </w:r>
    <w:r>
      <w:rPr>
        <w:rFonts w:ascii="Times New Roman" w:hAnsi="Times New Roman" w:cs="Times New Roman"/>
        <w:b/>
        <w:bCs/>
        <w:sz w:val="16"/>
        <w:szCs w:val="16"/>
      </w:rPr>
      <w:fldChar w:fldCharType="end"/>
    </w:r>
  </w:p>
  <w:p w14:paraId="3A4D6F4E" w14:textId="77777777" w:rsidR="00487031" w:rsidRPr="00487031" w:rsidRDefault="00487031" w:rsidP="004870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0C12" w14:textId="77777777" w:rsidR="00010908" w:rsidRDefault="00010908" w:rsidP="003E3CF2">
      <w:pPr>
        <w:spacing w:after="0" w:line="240" w:lineRule="auto"/>
      </w:pPr>
      <w:r>
        <w:separator/>
      </w:r>
    </w:p>
  </w:footnote>
  <w:footnote w:type="continuationSeparator" w:id="0">
    <w:p w14:paraId="43554ABE" w14:textId="77777777" w:rsidR="00010908" w:rsidRDefault="00010908" w:rsidP="003E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765F" w14:textId="24A743F3" w:rsidR="00487031" w:rsidRDefault="00A714B8">
    <w:pPr>
      <w:pStyle w:val="Cabealho"/>
    </w:pPr>
    <w:r>
      <w:rPr>
        <w:noProof/>
      </w:rPr>
      <w:pict w14:anchorId="3FE68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0938" o:spid="_x0000_s1027" type="#_x0000_t75" style="position:absolute;left:0;text-align:left;margin-left:0;margin-top:0;width:571.9pt;height:820.1pt;z-index:-251657216;mso-position-horizontal:center;mso-position-horizontal-relative:margin;mso-position-vertical:center;mso-position-vertical-relative:margin" o:allowincell="f">
          <v:imagedata r:id="rId1" o:title="TIMB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5529"/>
      <w:gridCol w:w="1563"/>
    </w:tblGrid>
    <w:tr w:rsidR="009203A4" w14:paraId="296E848C" w14:textId="77777777" w:rsidTr="00D070DD">
      <w:trPr>
        <w:trHeight w:val="1119"/>
        <w:jc w:val="center"/>
      </w:trPr>
      <w:tc>
        <w:tcPr>
          <w:tcW w:w="1696" w:type="dxa"/>
        </w:tcPr>
        <w:p w14:paraId="065312A8" w14:textId="77777777" w:rsidR="009203A4" w:rsidRDefault="00A714B8" w:rsidP="009203A4">
          <w:pPr>
            <w:pStyle w:val="TableParagraph"/>
            <w:jc w:val="center"/>
            <w:rPr>
              <w:rFonts w:ascii="Times New Roman"/>
              <w:sz w:val="20"/>
            </w:rPr>
          </w:pPr>
          <w:sdt>
            <w:sdtPr>
              <w:id w:val="1941407818"/>
              <w:docPartObj>
                <w:docPartGallery w:val="Page Numbers (Margins)"/>
                <w:docPartUnique/>
              </w:docPartObj>
            </w:sdtPr>
            <w:sdtEndPr/>
            <w:sdtContent/>
          </w:sdt>
          <w:r w:rsidR="009203A4">
            <w:object w:dxaOrig="3120" w:dyaOrig="3525" w14:anchorId="18B22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64.5pt">
                <v:imagedata r:id="rId1" o:title=""/>
              </v:shape>
              <o:OLEObject Type="Embed" ProgID="PBrush" ShapeID="_x0000_i1025" DrawAspect="Content" ObjectID="_1789899746" r:id="rId2"/>
            </w:object>
          </w:r>
        </w:p>
      </w:tc>
      <w:tc>
        <w:tcPr>
          <w:tcW w:w="5529" w:type="dxa"/>
          <w:vAlign w:val="center"/>
        </w:tcPr>
        <w:p w14:paraId="3BFF5A66" w14:textId="77777777" w:rsidR="009203A4" w:rsidRDefault="009203A4" w:rsidP="009203A4">
          <w:pPr>
            <w:pStyle w:val="TableParagraph"/>
            <w:ind w:right="142"/>
            <w:jc w:val="center"/>
            <w:rPr>
              <w:rFonts w:ascii="Times New Roman" w:hAnsi="Times New Roman"/>
              <w:b/>
              <w:spacing w:val="1"/>
            </w:rPr>
          </w:pPr>
          <w:r>
            <w:rPr>
              <w:rFonts w:ascii="Times New Roman" w:hAnsi="Times New Roman"/>
              <w:b/>
            </w:rPr>
            <w:t>PREFEITURA MUNICIPAL DE SÃO DOMINGOS DO ARAGUAIA -</w:t>
          </w:r>
          <w:r>
            <w:rPr>
              <w:rFonts w:ascii="Times New Roman" w:hAnsi="Times New Roman"/>
              <w:b/>
              <w:spacing w:val="1"/>
            </w:rPr>
            <w:t xml:space="preserve"> PARÁ</w:t>
          </w:r>
        </w:p>
        <w:p w14:paraId="4E3BCAB4" w14:textId="77777777" w:rsidR="009203A4" w:rsidRDefault="009203A4" w:rsidP="009203A4">
          <w:pPr>
            <w:pStyle w:val="TableParagraph"/>
            <w:ind w:right="144"/>
            <w:jc w:val="center"/>
            <w:rPr>
              <w:rFonts w:ascii="Times New Roman" w:hAnsi="Times New Roman"/>
              <w:b/>
            </w:rPr>
          </w:pPr>
          <w:r>
            <w:rPr>
              <w:rFonts w:ascii="Times New Roman" w:hAnsi="Times New Roman"/>
              <w:b/>
            </w:rPr>
            <w:t>CNPJ Nº 83.211.391/0001-10</w:t>
          </w:r>
        </w:p>
      </w:tc>
      <w:tc>
        <w:tcPr>
          <w:tcW w:w="1563" w:type="dxa"/>
        </w:tcPr>
        <w:p w14:paraId="66DC3873" w14:textId="77777777" w:rsidR="009203A4" w:rsidRDefault="009203A4" w:rsidP="009203A4">
          <w:pPr>
            <w:pStyle w:val="TableParagraph"/>
            <w:rPr>
              <w:rFonts w:ascii="Times New Roman"/>
              <w:sz w:val="20"/>
            </w:rPr>
          </w:pPr>
          <w:r w:rsidRPr="002B7985">
            <w:rPr>
              <w:noProof/>
            </w:rPr>
            <w:drawing>
              <wp:anchor distT="0" distB="0" distL="114300" distR="114300" simplePos="0" relativeHeight="251661312" behindDoc="0" locked="0" layoutInCell="1" allowOverlap="1" wp14:anchorId="0FDFB080" wp14:editId="1382D679">
                <wp:simplePos x="0" y="0"/>
                <wp:positionH relativeFrom="column">
                  <wp:posOffset>19685</wp:posOffset>
                </wp:positionH>
                <wp:positionV relativeFrom="paragraph">
                  <wp:posOffset>19685</wp:posOffset>
                </wp:positionV>
                <wp:extent cx="809625" cy="738505"/>
                <wp:effectExtent l="0" t="0" r="9525" b="4445"/>
                <wp:wrapNone/>
                <wp:docPr id="14713629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38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CC6044" w14:textId="77777777" w:rsidR="00487031" w:rsidRDefault="00487031" w:rsidP="003A0C16">
    <w:pPr>
      <w:pStyle w:val="Cabealho"/>
      <w:spacing w:line="276" w:lineRule="auto"/>
      <w:ind w:left="0"/>
      <w:rPr>
        <w:rFonts w:ascii="Times New Roman" w:hAnsi="Times New Roman" w:cs="Times New Roman"/>
      </w:rPr>
    </w:pPr>
  </w:p>
  <w:p w14:paraId="2FC967D9" w14:textId="10EF05A1" w:rsidR="003E3CF2" w:rsidRPr="003A0C16" w:rsidRDefault="003E3CF2" w:rsidP="003A0C16">
    <w:pPr>
      <w:pStyle w:val="Cabealho"/>
      <w:spacing w:line="276" w:lineRule="auto"/>
      <w:ind w:left="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616F" w14:textId="274C7979" w:rsidR="00487031" w:rsidRDefault="00A714B8">
    <w:pPr>
      <w:pStyle w:val="Cabealho"/>
    </w:pPr>
    <w:r>
      <w:rPr>
        <w:noProof/>
      </w:rPr>
      <w:pict w14:anchorId="3BDCE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0937" o:spid="_x0000_s1026" type="#_x0000_t75" style="position:absolute;left:0;text-align:left;margin-left:0;margin-top:0;width:571.9pt;height:820.1pt;z-index:-251658240;mso-position-horizontal:center;mso-position-horizontal-relative:margin;mso-position-vertical:center;mso-position-vertical-relative:margin" o:allowincell="f">
          <v:imagedata r:id="rId1" o:title="TIMB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217A9"/>
    <w:multiLevelType w:val="multilevel"/>
    <w:tmpl w:val="CE58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E929D1"/>
    <w:multiLevelType w:val="hybridMultilevel"/>
    <w:tmpl w:val="F942E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D531B97"/>
    <w:multiLevelType w:val="hybridMultilevel"/>
    <w:tmpl w:val="3B34C1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FB8011F"/>
    <w:multiLevelType w:val="multilevel"/>
    <w:tmpl w:val="CE58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F2"/>
    <w:rsid w:val="00000247"/>
    <w:rsid w:val="000014B3"/>
    <w:rsid w:val="00010908"/>
    <w:rsid w:val="000137F4"/>
    <w:rsid w:val="000269B5"/>
    <w:rsid w:val="00032062"/>
    <w:rsid w:val="00034D3C"/>
    <w:rsid w:val="00040AF5"/>
    <w:rsid w:val="00042948"/>
    <w:rsid w:val="00064FF7"/>
    <w:rsid w:val="00065D7E"/>
    <w:rsid w:val="0009468D"/>
    <w:rsid w:val="000950D6"/>
    <w:rsid w:val="000A2EF8"/>
    <w:rsid w:val="000A7BD7"/>
    <w:rsid w:val="000B200C"/>
    <w:rsid w:val="000B3C87"/>
    <w:rsid w:val="000C044A"/>
    <w:rsid w:val="000D3A92"/>
    <w:rsid w:val="000D5630"/>
    <w:rsid w:val="000D5F25"/>
    <w:rsid w:val="000D6948"/>
    <w:rsid w:val="000D711D"/>
    <w:rsid w:val="000E51BB"/>
    <w:rsid w:val="000E5B3D"/>
    <w:rsid w:val="000F182D"/>
    <w:rsid w:val="0010103D"/>
    <w:rsid w:val="00101B06"/>
    <w:rsid w:val="00103BBD"/>
    <w:rsid w:val="001066AF"/>
    <w:rsid w:val="00111193"/>
    <w:rsid w:val="00113FBD"/>
    <w:rsid w:val="001271F3"/>
    <w:rsid w:val="00127574"/>
    <w:rsid w:val="00133518"/>
    <w:rsid w:val="00135A37"/>
    <w:rsid w:val="00147ACC"/>
    <w:rsid w:val="00155FE7"/>
    <w:rsid w:val="001613D5"/>
    <w:rsid w:val="001650B4"/>
    <w:rsid w:val="00174205"/>
    <w:rsid w:val="00184239"/>
    <w:rsid w:val="00195FB5"/>
    <w:rsid w:val="00196935"/>
    <w:rsid w:val="001A2D11"/>
    <w:rsid w:val="001A3F60"/>
    <w:rsid w:val="001C5080"/>
    <w:rsid w:val="001C65F2"/>
    <w:rsid w:val="001D273A"/>
    <w:rsid w:val="001D6C83"/>
    <w:rsid w:val="001E12F4"/>
    <w:rsid w:val="001E3CBB"/>
    <w:rsid w:val="001F594F"/>
    <w:rsid w:val="00206E84"/>
    <w:rsid w:val="00207FFB"/>
    <w:rsid w:val="00212422"/>
    <w:rsid w:val="002128FA"/>
    <w:rsid w:val="002209C7"/>
    <w:rsid w:val="00221291"/>
    <w:rsid w:val="0022552B"/>
    <w:rsid w:val="00231B14"/>
    <w:rsid w:val="00236CFB"/>
    <w:rsid w:val="002429E4"/>
    <w:rsid w:val="002501AF"/>
    <w:rsid w:val="00254108"/>
    <w:rsid w:val="00260ADB"/>
    <w:rsid w:val="0026274B"/>
    <w:rsid w:val="002659CA"/>
    <w:rsid w:val="002667FD"/>
    <w:rsid w:val="002673CD"/>
    <w:rsid w:val="00271358"/>
    <w:rsid w:val="002742CD"/>
    <w:rsid w:val="00276114"/>
    <w:rsid w:val="00276274"/>
    <w:rsid w:val="00276DBB"/>
    <w:rsid w:val="00276F2B"/>
    <w:rsid w:val="00293C99"/>
    <w:rsid w:val="002A3AE2"/>
    <w:rsid w:val="002A3AEE"/>
    <w:rsid w:val="002B40AF"/>
    <w:rsid w:val="002B4549"/>
    <w:rsid w:val="002B4AD3"/>
    <w:rsid w:val="002B63F6"/>
    <w:rsid w:val="002B6657"/>
    <w:rsid w:val="002C5E9D"/>
    <w:rsid w:val="002C7B4C"/>
    <w:rsid w:val="002D5002"/>
    <w:rsid w:val="002E3220"/>
    <w:rsid w:val="002E5092"/>
    <w:rsid w:val="002F1D19"/>
    <w:rsid w:val="002F4A9F"/>
    <w:rsid w:val="00333A51"/>
    <w:rsid w:val="003358BB"/>
    <w:rsid w:val="00342D20"/>
    <w:rsid w:val="003448FC"/>
    <w:rsid w:val="00345589"/>
    <w:rsid w:val="003523A8"/>
    <w:rsid w:val="003708CA"/>
    <w:rsid w:val="00373267"/>
    <w:rsid w:val="00380242"/>
    <w:rsid w:val="00381109"/>
    <w:rsid w:val="0038112C"/>
    <w:rsid w:val="00387A50"/>
    <w:rsid w:val="003A0C16"/>
    <w:rsid w:val="003A3AE1"/>
    <w:rsid w:val="003A4FAB"/>
    <w:rsid w:val="003A7349"/>
    <w:rsid w:val="003B2999"/>
    <w:rsid w:val="003B6C6A"/>
    <w:rsid w:val="003B6FE4"/>
    <w:rsid w:val="003C784A"/>
    <w:rsid w:val="003D3FB5"/>
    <w:rsid w:val="003D5AE1"/>
    <w:rsid w:val="003E153D"/>
    <w:rsid w:val="003E265E"/>
    <w:rsid w:val="003E30B4"/>
    <w:rsid w:val="003E3CF2"/>
    <w:rsid w:val="003E5104"/>
    <w:rsid w:val="003E67CF"/>
    <w:rsid w:val="003F0E2D"/>
    <w:rsid w:val="003F2745"/>
    <w:rsid w:val="00400507"/>
    <w:rsid w:val="0040248C"/>
    <w:rsid w:val="00407BE5"/>
    <w:rsid w:val="004119FE"/>
    <w:rsid w:val="00421502"/>
    <w:rsid w:val="00430C71"/>
    <w:rsid w:val="00434FA2"/>
    <w:rsid w:val="0044291C"/>
    <w:rsid w:val="00442BC2"/>
    <w:rsid w:val="00444516"/>
    <w:rsid w:val="00446543"/>
    <w:rsid w:val="00447176"/>
    <w:rsid w:val="0045018A"/>
    <w:rsid w:val="00454956"/>
    <w:rsid w:val="0046486A"/>
    <w:rsid w:val="0047334D"/>
    <w:rsid w:val="0047476F"/>
    <w:rsid w:val="004750E2"/>
    <w:rsid w:val="00487031"/>
    <w:rsid w:val="00491F6D"/>
    <w:rsid w:val="004952EE"/>
    <w:rsid w:val="004A368A"/>
    <w:rsid w:val="004A6FA4"/>
    <w:rsid w:val="004C396E"/>
    <w:rsid w:val="004C3DB0"/>
    <w:rsid w:val="004C6D0B"/>
    <w:rsid w:val="004C71A6"/>
    <w:rsid w:val="004C7DC3"/>
    <w:rsid w:val="004D162F"/>
    <w:rsid w:val="004D2D70"/>
    <w:rsid w:val="004E47EB"/>
    <w:rsid w:val="004F65D5"/>
    <w:rsid w:val="004F6DC0"/>
    <w:rsid w:val="004F7F83"/>
    <w:rsid w:val="0051061F"/>
    <w:rsid w:val="00511D9A"/>
    <w:rsid w:val="0051414D"/>
    <w:rsid w:val="005151C2"/>
    <w:rsid w:val="0051544E"/>
    <w:rsid w:val="00517258"/>
    <w:rsid w:val="00520C90"/>
    <w:rsid w:val="00523B8A"/>
    <w:rsid w:val="00535976"/>
    <w:rsid w:val="005473D2"/>
    <w:rsid w:val="00576C85"/>
    <w:rsid w:val="00580B54"/>
    <w:rsid w:val="00591BF6"/>
    <w:rsid w:val="00595FB6"/>
    <w:rsid w:val="0059618D"/>
    <w:rsid w:val="005966CA"/>
    <w:rsid w:val="00596B89"/>
    <w:rsid w:val="005A0D2D"/>
    <w:rsid w:val="005B6F21"/>
    <w:rsid w:val="005C3552"/>
    <w:rsid w:val="005C45E9"/>
    <w:rsid w:val="005D0366"/>
    <w:rsid w:val="005D4F87"/>
    <w:rsid w:val="005D5867"/>
    <w:rsid w:val="005E0440"/>
    <w:rsid w:val="005E1EA9"/>
    <w:rsid w:val="005E2ADD"/>
    <w:rsid w:val="005E5B4C"/>
    <w:rsid w:val="005F16E9"/>
    <w:rsid w:val="005F1FC9"/>
    <w:rsid w:val="005F247B"/>
    <w:rsid w:val="005F2CF0"/>
    <w:rsid w:val="005F50BF"/>
    <w:rsid w:val="005F78A5"/>
    <w:rsid w:val="005F78C3"/>
    <w:rsid w:val="006065D5"/>
    <w:rsid w:val="006155EF"/>
    <w:rsid w:val="00621B3E"/>
    <w:rsid w:val="00624472"/>
    <w:rsid w:val="00624B62"/>
    <w:rsid w:val="006618CB"/>
    <w:rsid w:val="006747E4"/>
    <w:rsid w:val="0068279D"/>
    <w:rsid w:val="006909D5"/>
    <w:rsid w:val="00691B15"/>
    <w:rsid w:val="00692338"/>
    <w:rsid w:val="00693677"/>
    <w:rsid w:val="006A59BD"/>
    <w:rsid w:val="006A59CA"/>
    <w:rsid w:val="006B7BC5"/>
    <w:rsid w:val="006B7D21"/>
    <w:rsid w:val="006C2C64"/>
    <w:rsid w:val="006C35FA"/>
    <w:rsid w:val="006D0576"/>
    <w:rsid w:val="006D0C2D"/>
    <w:rsid w:val="006D5B5B"/>
    <w:rsid w:val="006E5773"/>
    <w:rsid w:val="006F3550"/>
    <w:rsid w:val="006F42B3"/>
    <w:rsid w:val="007067CF"/>
    <w:rsid w:val="00710904"/>
    <w:rsid w:val="00711035"/>
    <w:rsid w:val="00715E03"/>
    <w:rsid w:val="00715EE4"/>
    <w:rsid w:val="00725061"/>
    <w:rsid w:val="00725667"/>
    <w:rsid w:val="00732F10"/>
    <w:rsid w:val="0074441D"/>
    <w:rsid w:val="00745CB0"/>
    <w:rsid w:val="00747865"/>
    <w:rsid w:val="00751370"/>
    <w:rsid w:val="007529E5"/>
    <w:rsid w:val="00752E93"/>
    <w:rsid w:val="00756AE2"/>
    <w:rsid w:val="00765770"/>
    <w:rsid w:val="007701E2"/>
    <w:rsid w:val="007915C9"/>
    <w:rsid w:val="00793EAA"/>
    <w:rsid w:val="007B37BA"/>
    <w:rsid w:val="007B63DD"/>
    <w:rsid w:val="007B73FE"/>
    <w:rsid w:val="007C7C44"/>
    <w:rsid w:val="007E00C5"/>
    <w:rsid w:val="007F0A85"/>
    <w:rsid w:val="007F3B1D"/>
    <w:rsid w:val="00804C2D"/>
    <w:rsid w:val="00806D6C"/>
    <w:rsid w:val="00806E29"/>
    <w:rsid w:val="0081029C"/>
    <w:rsid w:val="008206C7"/>
    <w:rsid w:val="008220D4"/>
    <w:rsid w:val="00822EF2"/>
    <w:rsid w:val="00830E2B"/>
    <w:rsid w:val="00836945"/>
    <w:rsid w:val="00837B01"/>
    <w:rsid w:val="00837C4E"/>
    <w:rsid w:val="00840BEE"/>
    <w:rsid w:val="00842305"/>
    <w:rsid w:val="00845B15"/>
    <w:rsid w:val="00876AF1"/>
    <w:rsid w:val="00876B45"/>
    <w:rsid w:val="00886976"/>
    <w:rsid w:val="00892BA2"/>
    <w:rsid w:val="00893FA3"/>
    <w:rsid w:val="00897D46"/>
    <w:rsid w:val="008A3391"/>
    <w:rsid w:val="008A570F"/>
    <w:rsid w:val="008B0082"/>
    <w:rsid w:val="008B76B7"/>
    <w:rsid w:val="008C317D"/>
    <w:rsid w:val="008C62F6"/>
    <w:rsid w:val="008D04A8"/>
    <w:rsid w:val="008D173E"/>
    <w:rsid w:val="008D5CBA"/>
    <w:rsid w:val="008D6015"/>
    <w:rsid w:val="008D6ACF"/>
    <w:rsid w:val="008E02FB"/>
    <w:rsid w:val="008E0B9D"/>
    <w:rsid w:val="008F36A3"/>
    <w:rsid w:val="008F5E5C"/>
    <w:rsid w:val="00910F1C"/>
    <w:rsid w:val="00916421"/>
    <w:rsid w:val="009203A4"/>
    <w:rsid w:val="00930B1E"/>
    <w:rsid w:val="00933D60"/>
    <w:rsid w:val="00937CA5"/>
    <w:rsid w:val="00943717"/>
    <w:rsid w:val="009442FB"/>
    <w:rsid w:val="00945FB9"/>
    <w:rsid w:val="00947D1C"/>
    <w:rsid w:val="00950072"/>
    <w:rsid w:val="0095205C"/>
    <w:rsid w:val="00953710"/>
    <w:rsid w:val="009555D5"/>
    <w:rsid w:val="00961AD9"/>
    <w:rsid w:val="00971581"/>
    <w:rsid w:val="00981EF0"/>
    <w:rsid w:val="0098242D"/>
    <w:rsid w:val="009A5E37"/>
    <w:rsid w:val="009B1609"/>
    <w:rsid w:val="009B25FB"/>
    <w:rsid w:val="009B799B"/>
    <w:rsid w:val="009C13C4"/>
    <w:rsid w:val="009D6C1E"/>
    <w:rsid w:val="009E4BA8"/>
    <w:rsid w:val="009F3E46"/>
    <w:rsid w:val="00A00DEB"/>
    <w:rsid w:val="00A026F6"/>
    <w:rsid w:val="00A0618F"/>
    <w:rsid w:val="00A210C1"/>
    <w:rsid w:val="00A25760"/>
    <w:rsid w:val="00A27793"/>
    <w:rsid w:val="00A27C4C"/>
    <w:rsid w:val="00A342FD"/>
    <w:rsid w:val="00A367B1"/>
    <w:rsid w:val="00A43051"/>
    <w:rsid w:val="00A44727"/>
    <w:rsid w:val="00A47E50"/>
    <w:rsid w:val="00A51398"/>
    <w:rsid w:val="00A54479"/>
    <w:rsid w:val="00A56DB6"/>
    <w:rsid w:val="00A6009A"/>
    <w:rsid w:val="00A65AFA"/>
    <w:rsid w:val="00A65B2C"/>
    <w:rsid w:val="00A714B8"/>
    <w:rsid w:val="00A76005"/>
    <w:rsid w:val="00A8005D"/>
    <w:rsid w:val="00A85ED4"/>
    <w:rsid w:val="00A8608B"/>
    <w:rsid w:val="00A878D1"/>
    <w:rsid w:val="00A904DC"/>
    <w:rsid w:val="00A90CDB"/>
    <w:rsid w:val="00A92DBD"/>
    <w:rsid w:val="00A93A67"/>
    <w:rsid w:val="00A93BCB"/>
    <w:rsid w:val="00A979E8"/>
    <w:rsid w:val="00AA0E57"/>
    <w:rsid w:val="00AB066F"/>
    <w:rsid w:val="00AB11F3"/>
    <w:rsid w:val="00AD3D06"/>
    <w:rsid w:val="00AE3EC6"/>
    <w:rsid w:val="00AF5F6C"/>
    <w:rsid w:val="00B007E4"/>
    <w:rsid w:val="00B4513A"/>
    <w:rsid w:val="00B557D0"/>
    <w:rsid w:val="00B563B8"/>
    <w:rsid w:val="00B63848"/>
    <w:rsid w:val="00B717D2"/>
    <w:rsid w:val="00B7336F"/>
    <w:rsid w:val="00B753D8"/>
    <w:rsid w:val="00B8188D"/>
    <w:rsid w:val="00B956FC"/>
    <w:rsid w:val="00B9642C"/>
    <w:rsid w:val="00B977C5"/>
    <w:rsid w:val="00BA1BE4"/>
    <w:rsid w:val="00BA4F61"/>
    <w:rsid w:val="00BA6AA7"/>
    <w:rsid w:val="00BA7EF5"/>
    <w:rsid w:val="00BB0E39"/>
    <w:rsid w:val="00BB5B66"/>
    <w:rsid w:val="00BC3ED0"/>
    <w:rsid w:val="00BC4A4D"/>
    <w:rsid w:val="00BD0855"/>
    <w:rsid w:val="00BD2EA9"/>
    <w:rsid w:val="00BD49FD"/>
    <w:rsid w:val="00BE114E"/>
    <w:rsid w:val="00BE61C7"/>
    <w:rsid w:val="00C02418"/>
    <w:rsid w:val="00C03ADD"/>
    <w:rsid w:val="00C055EB"/>
    <w:rsid w:val="00C109CB"/>
    <w:rsid w:val="00C113E4"/>
    <w:rsid w:val="00C2679E"/>
    <w:rsid w:val="00C31BF5"/>
    <w:rsid w:val="00C377B8"/>
    <w:rsid w:val="00C42740"/>
    <w:rsid w:val="00C458E6"/>
    <w:rsid w:val="00C45EE2"/>
    <w:rsid w:val="00C540F3"/>
    <w:rsid w:val="00C66CD7"/>
    <w:rsid w:val="00C81594"/>
    <w:rsid w:val="00C826C2"/>
    <w:rsid w:val="00C82E2D"/>
    <w:rsid w:val="00C84CF6"/>
    <w:rsid w:val="00C87C8E"/>
    <w:rsid w:val="00C91248"/>
    <w:rsid w:val="00C93870"/>
    <w:rsid w:val="00C963C2"/>
    <w:rsid w:val="00CA5D79"/>
    <w:rsid w:val="00CC4E30"/>
    <w:rsid w:val="00CE05A0"/>
    <w:rsid w:val="00CE5635"/>
    <w:rsid w:val="00CE7A1B"/>
    <w:rsid w:val="00CF273A"/>
    <w:rsid w:val="00CF6FFA"/>
    <w:rsid w:val="00D03D73"/>
    <w:rsid w:val="00D03E86"/>
    <w:rsid w:val="00D03ECC"/>
    <w:rsid w:val="00D0608F"/>
    <w:rsid w:val="00D1062F"/>
    <w:rsid w:val="00D16130"/>
    <w:rsid w:val="00D20C18"/>
    <w:rsid w:val="00D21D90"/>
    <w:rsid w:val="00D361DC"/>
    <w:rsid w:val="00D40F70"/>
    <w:rsid w:val="00D44CFC"/>
    <w:rsid w:val="00D52461"/>
    <w:rsid w:val="00D53013"/>
    <w:rsid w:val="00D61D28"/>
    <w:rsid w:val="00D668A5"/>
    <w:rsid w:val="00D72ABB"/>
    <w:rsid w:val="00D730C5"/>
    <w:rsid w:val="00D735D9"/>
    <w:rsid w:val="00D762B9"/>
    <w:rsid w:val="00D762E6"/>
    <w:rsid w:val="00D81D7E"/>
    <w:rsid w:val="00D837FA"/>
    <w:rsid w:val="00D860A5"/>
    <w:rsid w:val="00D86536"/>
    <w:rsid w:val="00D87967"/>
    <w:rsid w:val="00D91944"/>
    <w:rsid w:val="00D96401"/>
    <w:rsid w:val="00DA04BE"/>
    <w:rsid w:val="00DA09B6"/>
    <w:rsid w:val="00DA32EC"/>
    <w:rsid w:val="00DA7E92"/>
    <w:rsid w:val="00DB2DB8"/>
    <w:rsid w:val="00DB419A"/>
    <w:rsid w:val="00DB6D31"/>
    <w:rsid w:val="00DC1075"/>
    <w:rsid w:val="00DC2B34"/>
    <w:rsid w:val="00DC2DEB"/>
    <w:rsid w:val="00DC3DE8"/>
    <w:rsid w:val="00DC595B"/>
    <w:rsid w:val="00DC7A17"/>
    <w:rsid w:val="00DE1165"/>
    <w:rsid w:val="00DE7AA0"/>
    <w:rsid w:val="00DF0C24"/>
    <w:rsid w:val="00DF1912"/>
    <w:rsid w:val="00E05D16"/>
    <w:rsid w:val="00E11B9F"/>
    <w:rsid w:val="00E22D87"/>
    <w:rsid w:val="00E338D8"/>
    <w:rsid w:val="00E338EA"/>
    <w:rsid w:val="00E36403"/>
    <w:rsid w:val="00E36445"/>
    <w:rsid w:val="00E364A2"/>
    <w:rsid w:val="00E36E33"/>
    <w:rsid w:val="00E44598"/>
    <w:rsid w:val="00E45D12"/>
    <w:rsid w:val="00E51196"/>
    <w:rsid w:val="00E516E7"/>
    <w:rsid w:val="00E52358"/>
    <w:rsid w:val="00E55044"/>
    <w:rsid w:val="00E553A9"/>
    <w:rsid w:val="00E81EEB"/>
    <w:rsid w:val="00E8396F"/>
    <w:rsid w:val="00E8585D"/>
    <w:rsid w:val="00E91461"/>
    <w:rsid w:val="00E91F73"/>
    <w:rsid w:val="00EA22A3"/>
    <w:rsid w:val="00EB59D8"/>
    <w:rsid w:val="00EB641F"/>
    <w:rsid w:val="00EC47C2"/>
    <w:rsid w:val="00EC703A"/>
    <w:rsid w:val="00ED22C2"/>
    <w:rsid w:val="00EE35FA"/>
    <w:rsid w:val="00EF4AFB"/>
    <w:rsid w:val="00EF4ED1"/>
    <w:rsid w:val="00F0034F"/>
    <w:rsid w:val="00F02787"/>
    <w:rsid w:val="00F04C56"/>
    <w:rsid w:val="00F04FFB"/>
    <w:rsid w:val="00F1209F"/>
    <w:rsid w:val="00F1729F"/>
    <w:rsid w:val="00F17EFD"/>
    <w:rsid w:val="00F2369A"/>
    <w:rsid w:val="00F238D3"/>
    <w:rsid w:val="00F23EAC"/>
    <w:rsid w:val="00F25CFD"/>
    <w:rsid w:val="00F278C7"/>
    <w:rsid w:val="00F27BBC"/>
    <w:rsid w:val="00F303EC"/>
    <w:rsid w:val="00F30DDE"/>
    <w:rsid w:val="00F32A96"/>
    <w:rsid w:val="00F44BE0"/>
    <w:rsid w:val="00F5551B"/>
    <w:rsid w:val="00F63A58"/>
    <w:rsid w:val="00F71ADA"/>
    <w:rsid w:val="00F8763B"/>
    <w:rsid w:val="00F9656D"/>
    <w:rsid w:val="00FA6FDB"/>
    <w:rsid w:val="00FB12D0"/>
    <w:rsid w:val="00FB45C8"/>
    <w:rsid w:val="00FD032C"/>
    <w:rsid w:val="00FD2BA8"/>
    <w:rsid w:val="00FD36CA"/>
    <w:rsid w:val="00FE0F50"/>
    <w:rsid w:val="00FE1481"/>
    <w:rsid w:val="00FF4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EDCA6"/>
  <w15:chartTrackingRefBased/>
  <w15:docId w15:val="{4D73752B-38D4-4F97-864A-6C6D8852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240" w:line="276" w:lineRule="auto"/>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FA"/>
    <w:pPr>
      <w:spacing w:after="200"/>
      <w:ind w:left="0"/>
      <w:jc w:val="left"/>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d,he,*Header,Cabeçalho superior Char Char Char Char,Cabeçalho superior Char Char Char,Cabeçalho superior Char Char,Char,he Char Char Char,he Char Char Char Char Char Char,he Char Char Char Char Char"/>
    <w:basedOn w:val="Normal"/>
    <w:link w:val="CabealhoChar"/>
    <w:uiPriority w:val="99"/>
    <w:unhideWhenUsed/>
    <w:rsid w:val="003E3CF2"/>
    <w:pPr>
      <w:tabs>
        <w:tab w:val="center" w:pos="4252"/>
        <w:tab w:val="right" w:pos="8504"/>
      </w:tabs>
      <w:spacing w:after="0" w:line="240" w:lineRule="auto"/>
      <w:ind w:left="709"/>
      <w:jc w:val="both"/>
    </w:pPr>
    <w:rPr>
      <w:kern w:val="2"/>
      <w14:ligatures w14:val="standardContextual"/>
    </w:rPr>
  </w:style>
  <w:style w:type="character" w:customStyle="1" w:styleId="CabealhoChar">
    <w:name w:val="Cabeçalho Char"/>
    <w:aliases w:val="Cabeçalho superior Char,Heading 1a Char,hd Char,he Char,*Header Char,Cabeçalho superior Char Char Char Char Char,Cabeçalho superior Char Char Char Char1,Cabeçalho superior Char Char Char1,Char Char,he Char Char Char Char"/>
    <w:basedOn w:val="Fontepargpadro"/>
    <w:link w:val="Cabealho"/>
    <w:uiPriority w:val="99"/>
    <w:rsid w:val="003E3CF2"/>
  </w:style>
  <w:style w:type="paragraph" w:styleId="Rodap">
    <w:name w:val="footer"/>
    <w:basedOn w:val="Normal"/>
    <w:link w:val="RodapChar"/>
    <w:uiPriority w:val="99"/>
    <w:unhideWhenUsed/>
    <w:rsid w:val="003E3CF2"/>
    <w:pPr>
      <w:tabs>
        <w:tab w:val="center" w:pos="4252"/>
        <w:tab w:val="right" w:pos="8504"/>
      </w:tabs>
      <w:spacing w:after="0" w:line="240" w:lineRule="auto"/>
      <w:ind w:left="709"/>
      <w:jc w:val="both"/>
    </w:pPr>
    <w:rPr>
      <w:kern w:val="2"/>
      <w14:ligatures w14:val="standardContextual"/>
    </w:rPr>
  </w:style>
  <w:style w:type="character" w:customStyle="1" w:styleId="RodapChar">
    <w:name w:val="Rodapé Char"/>
    <w:basedOn w:val="Fontepargpadro"/>
    <w:link w:val="Rodap"/>
    <w:uiPriority w:val="99"/>
    <w:rsid w:val="003E3CF2"/>
  </w:style>
  <w:style w:type="table" w:styleId="Tabelacomgrade">
    <w:name w:val="Table Grid"/>
    <w:basedOn w:val="Tabelanormal"/>
    <w:uiPriority w:val="39"/>
    <w:rsid w:val="00D0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03BBD"/>
    <w:rPr>
      <w:color w:val="0563C1" w:themeColor="hyperlink"/>
      <w:u w:val="single"/>
    </w:rPr>
  </w:style>
  <w:style w:type="character" w:styleId="MenoPendente">
    <w:name w:val="Unresolved Mention"/>
    <w:basedOn w:val="Fontepargpadro"/>
    <w:uiPriority w:val="99"/>
    <w:semiHidden/>
    <w:unhideWhenUsed/>
    <w:rsid w:val="00103BBD"/>
    <w:rPr>
      <w:color w:val="605E5C"/>
      <w:shd w:val="clear" w:color="auto" w:fill="E1DFDD"/>
    </w:rPr>
  </w:style>
  <w:style w:type="paragraph" w:styleId="PargrafodaLista">
    <w:name w:val="List Paragraph"/>
    <w:basedOn w:val="Normal"/>
    <w:uiPriority w:val="1"/>
    <w:qFormat/>
    <w:rsid w:val="00FB12D0"/>
    <w:pPr>
      <w:spacing w:after="240"/>
      <w:ind w:left="720"/>
      <w:contextualSpacing/>
      <w:jc w:val="both"/>
    </w:pPr>
    <w:rPr>
      <w:kern w:val="2"/>
      <w14:ligatures w14:val="standardContextual"/>
    </w:rPr>
  </w:style>
  <w:style w:type="paragraph" w:styleId="NormalWeb">
    <w:name w:val="Normal (Web)"/>
    <w:basedOn w:val="Normal"/>
    <w:uiPriority w:val="99"/>
    <w:unhideWhenUsed/>
    <w:rsid w:val="00F238D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F0034F"/>
    <w:rPr>
      <w:color w:val="954F72" w:themeColor="followedHyperlink"/>
      <w:u w:val="single"/>
    </w:rPr>
  </w:style>
  <w:style w:type="character" w:customStyle="1" w:styleId="apple-tab-span">
    <w:name w:val="apple-tab-span"/>
    <w:basedOn w:val="Fontepargpadro"/>
    <w:rsid w:val="000B200C"/>
  </w:style>
  <w:style w:type="character" w:customStyle="1" w:styleId="fonte01">
    <w:name w:val="fonte01"/>
    <w:rsid w:val="002128FA"/>
    <w:rPr>
      <w:rFonts w:ascii="Verdana" w:hAnsi="Verdana" w:hint="default"/>
      <w:sz w:val="16"/>
      <w:szCs w:val="16"/>
    </w:rPr>
  </w:style>
  <w:style w:type="paragraph" w:customStyle="1" w:styleId="textojustificadorecuoprimeiralinha">
    <w:name w:val="texto_justificado_recuo_primeira_linha"/>
    <w:basedOn w:val="Normal"/>
    <w:rsid w:val="002128F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9203A4"/>
    <w:pPr>
      <w:widowControl w:val="0"/>
      <w:autoSpaceDE w:val="0"/>
      <w:autoSpaceDN w:val="0"/>
      <w:spacing w:after="0" w:line="240" w:lineRule="auto"/>
      <w:ind w:left="0"/>
      <w:jc w:val="left"/>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03A4"/>
    <w:pPr>
      <w:widowControl w:val="0"/>
      <w:autoSpaceDE w:val="0"/>
      <w:autoSpaceDN w:val="0"/>
      <w:spacing w:after="0" w:line="240" w:lineRule="auto"/>
    </w:pPr>
    <w:rPr>
      <w:rFonts w:ascii="Trebuchet MS" w:eastAsia="Trebuchet MS" w:hAnsi="Trebuchet MS" w:cs="Trebuchet M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969">
      <w:bodyDiv w:val="1"/>
      <w:marLeft w:val="0"/>
      <w:marRight w:val="0"/>
      <w:marTop w:val="0"/>
      <w:marBottom w:val="0"/>
      <w:divBdr>
        <w:top w:val="none" w:sz="0" w:space="0" w:color="auto"/>
        <w:left w:val="none" w:sz="0" w:space="0" w:color="auto"/>
        <w:bottom w:val="none" w:sz="0" w:space="0" w:color="auto"/>
        <w:right w:val="none" w:sz="0" w:space="0" w:color="auto"/>
      </w:divBdr>
    </w:div>
    <w:div w:id="190147351">
      <w:bodyDiv w:val="1"/>
      <w:marLeft w:val="0"/>
      <w:marRight w:val="0"/>
      <w:marTop w:val="0"/>
      <w:marBottom w:val="0"/>
      <w:divBdr>
        <w:top w:val="none" w:sz="0" w:space="0" w:color="auto"/>
        <w:left w:val="none" w:sz="0" w:space="0" w:color="auto"/>
        <w:bottom w:val="none" w:sz="0" w:space="0" w:color="auto"/>
        <w:right w:val="none" w:sz="0" w:space="0" w:color="auto"/>
      </w:divBdr>
    </w:div>
    <w:div w:id="211692187">
      <w:bodyDiv w:val="1"/>
      <w:marLeft w:val="0"/>
      <w:marRight w:val="0"/>
      <w:marTop w:val="0"/>
      <w:marBottom w:val="0"/>
      <w:divBdr>
        <w:top w:val="none" w:sz="0" w:space="0" w:color="auto"/>
        <w:left w:val="none" w:sz="0" w:space="0" w:color="auto"/>
        <w:bottom w:val="none" w:sz="0" w:space="0" w:color="auto"/>
        <w:right w:val="none" w:sz="0" w:space="0" w:color="auto"/>
      </w:divBdr>
    </w:div>
    <w:div w:id="294600968">
      <w:bodyDiv w:val="1"/>
      <w:marLeft w:val="0"/>
      <w:marRight w:val="0"/>
      <w:marTop w:val="0"/>
      <w:marBottom w:val="0"/>
      <w:divBdr>
        <w:top w:val="none" w:sz="0" w:space="0" w:color="auto"/>
        <w:left w:val="none" w:sz="0" w:space="0" w:color="auto"/>
        <w:bottom w:val="none" w:sz="0" w:space="0" w:color="auto"/>
        <w:right w:val="none" w:sz="0" w:space="0" w:color="auto"/>
      </w:divBdr>
    </w:div>
    <w:div w:id="464009137">
      <w:bodyDiv w:val="1"/>
      <w:marLeft w:val="0"/>
      <w:marRight w:val="0"/>
      <w:marTop w:val="0"/>
      <w:marBottom w:val="0"/>
      <w:divBdr>
        <w:top w:val="none" w:sz="0" w:space="0" w:color="auto"/>
        <w:left w:val="none" w:sz="0" w:space="0" w:color="auto"/>
        <w:bottom w:val="none" w:sz="0" w:space="0" w:color="auto"/>
        <w:right w:val="none" w:sz="0" w:space="0" w:color="auto"/>
      </w:divBdr>
    </w:div>
    <w:div w:id="485825494">
      <w:bodyDiv w:val="1"/>
      <w:marLeft w:val="0"/>
      <w:marRight w:val="0"/>
      <w:marTop w:val="0"/>
      <w:marBottom w:val="0"/>
      <w:divBdr>
        <w:top w:val="none" w:sz="0" w:space="0" w:color="auto"/>
        <w:left w:val="none" w:sz="0" w:space="0" w:color="auto"/>
        <w:bottom w:val="none" w:sz="0" w:space="0" w:color="auto"/>
        <w:right w:val="none" w:sz="0" w:space="0" w:color="auto"/>
      </w:divBdr>
    </w:div>
    <w:div w:id="500194031">
      <w:bodyDiv w:val="1"/>
      <w:marLeft w:val="0"/>
      <w:marRight w:val="0"/>
      <w:marTop w:val="0"/>
      <w:marBottom w:val="0"/>
      <w:divBdr>
        <w:top w:val="none" w:sz="0" w:space="0" w:color="auto"/>
        <w:left w:val="none" w:sz="0" w:space="0" w:color="auto"/>
        <w:bottom w:val="none" w:sz="0" w:space="0" w:color="auto"/>
        <w:right w:val="none" w:sz="0" w:space="0" w:color="auto"/>
      </w:divBdr>
    </w:div>
    <w:div w:id="528106085">
      <w:bodyDiv w:val="1"/>
      <w:marLeft w:val="0"/>
      <w:marRight w:val="0"/>
      <w:marTop w:val="0"/>
      <w:marBottom w:val="0"/>
      <w:divBdr>
        <w:top w:val="none" w:sz="0" w:space="0" w:color="auto"/>
        <w:left w:val="none" w:sz="0" w:space="0" w:color="auto"/>
        <w:bottom w:val="none" w:sz="0" w:space="0" w:color="auto"/>
        <w:right w:val="none" w:sz="0" w:space="0" w:color="auto"/>
      </w:divBdr>
    </w:div>
    <w:div w:id="1043359957">
      <w:bodyDiv w:val="1"/>
      <w:marLeft w:val="0"/>
      <w:marRight w:val="0"/>
      <w:marTop w:val="0"/>
      <w:marBottom w:val="0"/>
      <w:divBdr>
        <w:top w:val="none" w:sz="0" w:space="0" w:color="auto"/>
        <w:left w:val="none" w:sz="0" w:space="0" w:color="auto"/>
        <w:bottom w:val="none" w:sz="0" w:space="0" w:color="auto"/>
        <w:right w:val="none" w:sz="0" w:space="0" w:color="auto"/>
      </w:divBdr>
    </w:div>
    <w:div w:id="1241403929">
      <w:bodyDiv w:val="1"/>
      <w:marLeft w:val="0"/>
      <w:marRight w:val="0"/>
      <w:marTop w:val="0"/>
      <w:marBottom w:val="0"/>
      <w:divBdr>
        <w:top w:val="none" w:sz="0" w:space="0" w:color="auto"/>
        <w:left w:val="none" w:sz="0" w:space="0" w:color="auto"/>
        <w:bottom w:val="none" w:sz="0" w:space="0" w:color="auto"/>
        <w:right w:val="none" w:sz="0" w:space="0" w:color="auto"/>
      </w:divBdr>
    </w:div>
    <w:div w:id="1253398389">
      <w:bodyDiv w:val="1"/>
      <w:marLeft w:val="0"/>
      <w:marRight w:val="0"/>
      <w:marTop w:val="0"/>
      <w:marBottom w:val="0"/>
      <w:divBdr>
        <w:top w:val="none" w:sz="0" w:space="0" w:color="auto"/>
        <w:left w:val="none" w:sz="0" w:space="0" w:color="auto"/>
        <w:bottom w:val="none" w:sz="0" w:space="0" w:color="auto"/>
        <w:right w:val="none" w:sz="0" w:space="0" w:color="auto"/>
      </w:divBdr>
    </w:div>
    <w:div w:id="1522937214">
      <w:bodyDiv w:val="1"/>
      <w:marLeft w:val="0"/>
      <w:marRight w:val="0"/>
      <w:marTop w:val="0"/>
      <w:marBottom w:val="0"/>
      <w:divBdr>
        <w:top w:val="none" w:sz="0" w:space="0" w:color="auto"/>
        <w:left w:val="none" w:sz="0" w:space="0" w:color="auto"/>
        <w:bottom w:val="none" w:sz="0" w:space="0" w:color="auto"/>
        <w:right w:val="none" w:sz="0" w:space="0" w:color="auto"/>
      </w:divBdr>
    </w:div>
    <w:div w:id="1536652481">
      <w:bodyDiv w:val="1"/>
      <w:marLeft w:val="0"/>
      <w:marRight w:val="0"/>
      <w:marTop w:val="0"/>
      <w:marBottom w:val="0"/>
      <w:divBdr>
        <w:top w:val="none" w:sz="0" w:space="0" w:color="auto"/>
        <w:left w:val="none" w:sz="0" w:space="0" w:color="auto"/>
        <w:bottom w:val="none" w:sz="0" w:space="0" w:color="auto"/>
        <w:right w:val="none" w:sz="0" w:space="0" w:color="auto"/>
      </w:divBdr>
    </w:div>
    <w:div w:id="1741054924">
      <w:bodyDiv w:val="1"/>
      <w:marLeft w:val="0"/>
      <w:marRight w:val="0"/>
      <w:marTop w:val="0"/>
      <w:marBottom w:val="0"/>
      <w:divBdr>
        <w:top w:val="none" w:sz="0" w:space="0" w:color="auto"/>
        <w:left w:val="none" w:sz="0" w:space="0" w:color="auto"/>
        <w:bottom w:val="none" w:sz="0" w:space="0" w:color="auto"/>
        <w:right w:val="none" w:sz="0" w:space="0" w:color="auto"/>
      </w:divBdr>
    </w:div>
    <w:div w:id="1756390109">
      <w:bodyDiv w:val="1"/>
      <w:marLeft w:val="0"/>
      <w:marRight w:val="0"/>
      <w:marTop w:val="0"/>
      <w:marBottom w:val="0"/>
      <w:divBdr>
        <w:top w:val="none" w:sz="0" w:space="0" w:color="auto"/>
        <w:left w:val="none" w:sz="0" w:space="0" w:color="auto"/>
        <w:bottom w:val="none" w:sz="0" w:space="0" w:color="auto"/>
        <w:right w:val="none" w:sz="0" w:space="0" w:color="auto"/>
      </w:divBdr>
    </w:div>
    <w:div w:id="1911962243">
      <w:bodyDiv w:val="1"/>
      <w:marLeft w:val="0"/>
      <w:marRight w:val="0"/>
      <w:marTop w:val="0"/>
      <w:marBottom w:val="0"/>
      <w:divBdr>
        <w:top w:val="none" w:sz="0" w:space="0" w:color="auto"/>
        <w:left w:val="none" w:sz="0" w:space="0" w:color="auto"/>
        <w:bottom w:val="none" w:sz="0" w:space="0" w:color="auto"/>
        <w:right w:val="none" w:sz="0" w:space="0" w:color="auto"/>
      </w:divBdr>
    </w:div>
    <w:div w:id="2033140191">
      <w:bodyDiv w:val="1"/>
      <w:marLeft w:val="0"/>
      <w:marRight w:val="0"/>
      <w:marTop w:val="0"/>
      <w:marBottom w:val="0"/>
      <w:divBdr>
        <w:top w:val="none" w:sz="0" w:space="0" w:color="auto"/>
        <w:left w:val="none" w:sz="0" w:space="0" w:color="auto"/>
        <w:bottom w:val="none" w:sz="0" w:space="0" w:color="auto"/>
        <w:right w:val="none" w:sz="0" w:space="0" w:color="auto"/>
      </w:divBdr>
    </w:div>
    <w:div w:id="2081096617">
      <w:bodyDiv w:val="1"/>
      <w:marLeft w:val="0"/>
      <w:marRight w:val="0"/>
      <w:marTop w:val="0"/>
      <w:marBottom w:val="0"/>
      <w:divBdr>
        <w:top w:val="none" w:sz="0" w:space="0" w:color="auto"/>
        <w:left w:val="none" w:sz="0" w:space="0" w:color="auto"/>
        <w:bottom w:val="none" w:sz="0" w:space="0" w:color="auto"/>
        <w:right w:val="none" w:sz="0" w:space="0" w:color="auto"/>
      </w:divBdr>
    </w:div>
    <w:div w:id="20828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FD2D-4687-4047-8066-3AC98674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1095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Gonçalves</dc:creator>
  <cp:keywords/>
  <dc:description/>
  <cp:lastModifiedBy>LICITAÇÃO-01</cp:lastModifiedBy>
  <cp:revision>91</cp:revision>
  <cp:lastPrinted>2024-10-03T17:52:00Z</cp:lastPrinted>
  <dcterms:created xsi:type="dcterms:W3CDTF">2024-01-23T16:59:00Z</dcterms:created>
  <dcterms:modified xsi:type="dcterms:W3CDTF">2024-10-08T16:36:00Z</dcterms:modified>
</cp:coreProperties>
</file>